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7879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F85496">
        <w:rPr>
          <w:rFonts w:eastAsia="Times New Roman" w:cs="Times New Roman"/>
          <w:i/>
          <w:iCs/>
          <w:kern w:val="0"/>
          <w:lang w:eastAsia="it-IT"/>
          <w14:ligatures w14:val="none"/>
        </w:rPr>
        <w:t>Analisi strutturale e sintattica dei libri profetici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br/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br/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ISSR – ITA Novara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br/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giovedì 12 marzo 2026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br/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18,20–19,05</w:t>
      </w:r>
    </w:p>
    <w:p w14:paraId="3980A0E9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33B15CBC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6A9D44D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Dalla prospettiva intertestuale a quella intratestuale</w:t>
      </w:r>
    </w:p>
    <w:p w14:paraId="0C4256A8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La lezione inaugura una nuova fase del percorso metodologico: l’analisi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intratestuale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dei libri profetici.</w:t>
      </w:r>
    </w:p>
    <w:p w14:paraId="680325D9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Finora l’attenzione era stata rivolta:</w:t>
      </w:r>
    </w:p>
    <w:p w14:paraId="5BCFE639" w14:textId="77777777" w:rsidR="00F85496" w:rsidRPr="00F85496" w:rsidRDefault="00F85496" w:rsidP="00F854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alla dimensione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storica</w:t>
      </w:r>
    </w:p>
    <w:p w14:paraId="51C0043A" w14:textId="77777777" w:rsidR="00F85496" w:rsidRPr="00F85496" w:rsidRDefault="00F85496" w:rsidP="00F854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ai rapporti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intertestuali</w:t>
      </w:r>
    </w:p>
    <w:p w14:paraId="4E6F1802" w14:textId="77777777" w:rsidR="00F85496" w:rsidRPr="00F85496" w:rsidRDefault="00F85496" w:rsidP="00F8549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alla relazione tra le figure profetiche (in particolare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Mosè ed Elia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).</w:t>
      </w:r>
    </w:p>
    <w:p w14:paraId="16F8F6F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Ora il discorso si sposta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all’interno dei testi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, per analizzare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il modo in cui essi sono costruiti e collegati tra loro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6828482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26-03-12 Corso Profeti_22 (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C663213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L’obiettivo è comprendere:</w:t>
      </w:r>
    </w:p>
    <w:p w14:paraId="279BFE89" w14:textId="77777777" w:rsidR="00F85496" w:rsidRPr="00F85496" w:rsidRDefault="00F85496" w:rsidP="00F8549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come i testi profetici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fanno procedere il discorso</w:t>
      </w:r>
    </w:p>
    <w:p w14:paraId="26809C85" w14:textId="77777777" w:rsidR="00F85496" w:rsidRPr="00F85496" w:rsidRDefault="00F85496" w:rsidP="00F8549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se esista 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logica strutturale e sintattica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nell’organizzazione dell’intero corpus profetico.</w:t>
      </w:r>
    </w:p>
    <w:p w14:paraId="2F01707C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363F7270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65451A8A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Il problema della struttura del canone profetico</w:t>
      </w:r>
    </w:p>
    <w:p w14:paraId="271803A4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Il primo dato da considerare riguarda la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struttura canonica dei profeti posteriori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F506672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Secondo la tradizione ebraica, il corpus è composto da:</w:t>
      </w:r>
    </w:p>
    <w:p w14:paraId="2A770246" w14:textId="77777777" w:rsidR="00F85496" w:rsidRPr="00F85496" w:rsidRDefault="00F85496" w:rsidP="00F8549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 tre grandi profeti</w:t>
      </w:r>
    </w:p>
    <w:p w14:paraId="329F0F9F" w14:textId="77777777" w:rsidR="00F85496" w:rsidRPr="00F85496" w:rsidRDefault="00F85496" w:rsidP="00F8549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Isaia</w:t>
      </w:r>
    </w:p>
    <w:p w14:paraId="1B271896" w14:textId="77777777" w:rsidR="00F85496" w:rsidRPr="00F85496" w:rsidRDefault="00F85496" w:rsidP="00F8549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Geremia</w:t>
      </w:r>
    </w:p>
    <w:p w14:paraId="45E6F374" w14:textId="77777777" w:rsidR="00F85496" w:rsidRPr="00F85496" w:rsidRDefault="00F85496" w:rsidP="00F8549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Ezechiele</w:t>
      </w:r>
    </w:p>
    <w:p w14:paraId="4816957D" w14:textId="77777777" w:rsidR="00F85496" w:rsidRPr="00F85496" w:rsidRDefault="00F85496" w:rsidP="00F8549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Il rotolo dei Dodici</w:t>
      </w:r>
    </w:p>
    <w:p w14:paraId="2571A8EA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lastRenderedPageBreak/>
        <w:t>Un unico libro composto da dodici sezioni:</w:t>
      </w:r>
    </w:p>
    <w:p w14:paraId="1469DDF2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Osea</w:t>
      </w:r>
    </w:p>
    <w:p w14:paraId="3C744496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Gioele</w:t>
      </w:r>
    </w:p>
    <w:p w14:paraId="537806C2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Amos</w:t>
      </w:r>
    </w:p>
    <w:p w14:paraId="3EA81944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Abdia</w:t>
      </w:r>
    </w:p>
    <w:p w14:paraId="51DE28E8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Giona</w:t>
      </w:r>
    </w:p>
    <w:p w14:paraId="52D43900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Michea</w:t>
      </w:r>
    </w:p>
    <w:p w14:paraId="329BA458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Naum</w:t>
      </w:r>
    </w:p>
    <w:p w14:paraId="17FC9AAA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Abacuc</w:t>
      </w:r>
    </w:p>
    <w:p w14:paraId="50C6254D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Sofonia</w:t>
      </w:r>
    </w:p>
    <w:p w14:paraId="5C91E7FE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Aggeo</w:t>
      </w:r>
    </w:p>
    <w:p w14:paraId="647DE020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Zaccaria</w:t>
      </w:r>
    </w:p>
    <w:p w14:paraId="4C0C1832" w14:textId="77777777" w:rsidR="00F85496" w:rsidRPr="00F85496" w:rsidRDefault="00F85496" w:rsidP="00F8549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Malachia</w:t>
      </w:r>
    </w:p>
    <w:p w14:paraId="07091793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Questi dodici testi non erano originariamente libri indipendenti, ma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un unico rotolo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2DA1AFA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Il dato fondamentale è che il numero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12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possiede una forte valenza simbolica nell’organizzazione canonica. </w:t>
      </w:r>
    </w:p>
    <w:p w14:paraId="0449A19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26-03-12 Corso Profeti_22 (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17C9F81B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3B15F9DF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3A3FD5C7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3. La questione ermeneutica: successione casuale o intenzionale?</w:t>
      </w:r>
    </w:p>
    <w:p w14:paraId="3DF903CE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Una domanda guida l’analisi:</w:t>
      </w:r>
    </w:p>
    <w:p w14:paraId="1513C32A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l’ordine dei libri profetici è casuale oppure intenzionale?</w:t>
      </w:r>
    </w:p>
    <w:p w14:paraId="3232E71E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La tesi proposta è che:</w:t>
      </w:r>
    </w:p>
    <w:p w14:paraId="65D940F7" w14:textId="77777777" w:rsidR="00F85496" w:rsidRPr="00F85496" w:rsidRDefault="00F85496" w:rsidP="00F8549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la successione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non è arbitraria</w:t>
      </w:r>
    </w:p>
    <w:p w14:paraId="5A9E201E" w14:textId="77777777" w:rsidR="00F85496" w:rsidRPr="00F85496" w:rsidRDefault="00F85496" w:rsidP="00F8549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esiste 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logica redazionale e </w:t>
      </w: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macrosintattica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F42F74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In altre parole, i libri non sono stati semplicemente collocati uno accanto all’altro, ma inseriti secondo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una strategia letteraria e teologica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7169ECA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551FA8EA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49D6866C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Il rapporto tra libro singolo e raccolta</w:t>
      </w:r>
    </w:p>
    <w:p w14:paraId="45EFAB4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Per verificare questa ipotesi è necessario studiare il rapporto tra:</w:t>
      </w:r>
    </w:p>
    <w:p w14:paraId="168BD9E2" w14:textId="77777777" w:rsidR="00F85496" w:rsidRPr="00F85496" w:rsidRDefault="00F85496" w:rsidP="00F8549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il singolo libro</w:t>
      </w:r>
    </w:p>
    <w:p w14:paraId="0E3260F6" w14:textId="77777777" w:rsidR="00F85496" w:rsidRPr="00F85496" w:rsidRDefault="00F85496" w:rsidP="00F8549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la raccolta complessiva dei profeti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DBE7723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lastRenderedPageBreak/>
        <w:t>Ogni libro possiede:</w:t>
      </w:r>
    </w:p>
    <w:p w14:paraId="4EED5547" w14:textId="77777777" w:rsidR="00F85496" w:rsidRPr="00F85496" w:rsidRDefault="00F85496" w:rsidP="00F8549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apertura</w:t>
      </w:r>
    </w:p>
    <w:p w14:paraId="01ED5D4A" w14:textId="77777777" w:rsidR="00F85496" w:rsidRPr="00F85496" w:rsidRDefault="00F85496" w:rsidP="00F8549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chiusura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A2080DB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L’analisi deve quindi concentrarsi su queste sezioni perché:</w:t>
      </w:r>
    </w:p>
    <w:p w14:paraId="1BFC020B" w14:textId="77777777" w:rsidR="00F85496" w:rsidRPr="00F85496" w:rsidRDefault="00F85496" w:rsidP="00F8549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esse delimitano il testo</w:t>
      </w:r>
    </w:p>
    <w:p w14:paraId="2DE7181C" w14:textId="77777777" w:rsidR="00F85496" w:rsidRPr="00F85496" w:rsidRDefault="00F85496" w:rsidP="00F8549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ma allo stesso tempo possono creare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connessioni con i testi vicini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594B6A4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È possibile che:</w:t>
      </w:r>
    </w:p>
    <w:p w14:paraId="052F5FDA" w14:textId="77777777" w:rsidR="00F85496" w:rsidRPr="00F85496" w:rsidRDefault="00F85496" w:rsidP="00F8549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le aperture</w:t>
      </w:r>
    </w:p>
    <w:p w14:paraId="057CD4C0" w14:textId="77777777" w:rsidR="00F85496" w:rsidRPr="00F85496" w:rsidRDefault="00F85496" w:rsidP="00F8549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o le chiusure</w:t>
      </w:r>
    </w:p>
    <w:p w14:paraId="20FA7B78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siano state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ritoccate redazionalmente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per favorire il collegamento tra i libri. </w:t>
      </w:r>
    </w:p>
    <w:p w14:paraId="445F5EC8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26-03-12 Corso Profeti_22 (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19C3F8FC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3AA00F18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0E33A0EF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Il contributo della sintassi ebraica</w:t>
      </w:r>
    </w:p>
    <w:p w14:paraId="6DB1ABF1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Per affrontare il problema viene utilizzata una metodologia fondata sulla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sintassi del verbo ebraico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41E2274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Questa prospettiva si basa sugli studi di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Alviero </w:t>
      </w: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Niccacci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, che ha analizzato il funzionamento della sintassi narrativa nella Bibbia.</w:t>
      </w:r>
    </w:p>
    <w:p w14:paraId="231C972E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La sua ricerca mostra che la lingua ebraica distingue chiaramente tra:</w:t>
      </w:r>
    </w:p>
    <w:p w14:paraId="1AE08DCA" w14:textId="77777777" w:rsidR="00F85496" w:rsidRPr="00F85496" w:rsidRDefault="00F85496" w:rsidP="00F8549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struttura narrativa</w:t>
      </w:r>
    </w:p>
    <w:p w14:paraId="33AC3C33" w14:textId="77777777" w:rsidR="00F85496" w:rsidRPr="00F85496" w:rsidRDefault="00F85496" w:rsidP="00F8549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struttura poetica</w:t>
      </w:r>
    </w:p>
    <w:p w14:paraId="718E44BE" w14:textId="77777777" w:rsidR="00F85496" w:rsidRPr="00F85496" w:rsidRDefault="00F85496" w:rsidP="00F8549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struttura discorsiva.</w:t>
      </w:r>
    </w:p>
    <w:p w14:paraId="79F03384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I testi profetici, pur non essendo propriamente narrativi, contengono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segmenti narrativi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identificabili tramite indicatori sintattici.</w:t>
      </w:r>
    </w:p>
    <w:p w14:paraId="0EF550F5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296FEFC0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742F802C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6. Il primo principio sintattico: il </w:t>
      </w:r>
      <w:proofErr w:type="spellStart"/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wayyiqtol</w:t>
      </w:r>
      <w:proofErr w:type="spellEnd"/>
    </w:p>
    <w:p w14:paraId="5D550886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Il primo elemento fondamentale è il </w:t>
      </w: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wayyiqtol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234F64A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Si tratta di una forma verbale composta da:</w:t>
      </w:r>
    </w:p>
    <w:p w14:paraId="64D94727" w14:textId="77777777" w:rsidR="00F85496" w:rsidRPr="00F85496" w:rsidRDefault="00F85496" w:rsidP="00F8549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waw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consecutivo</w:t>
      </w:r>
    </w:p>
    <w:p w14:paraId="7E8B8DF0" w14:textId="77777777" w:rsidR="00F85496" w:rsidRPr="00F85496" w:rsidRDefault="00F85496" w:rsidP="00F8549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imperfetto del verbo.</w:t>
      </w:r>
    </w:p>
    <w:p w14:paraId="4AD12A2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lastRenderedPageBreak/>
        <w:t>Questa forma svolge una funzione essenziale:</w:t>
      </w:r>
    </w:p>
    <w:p w14:paraId="554BA8B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fa procedere la narrazione.</w:t>
      </w:r>
    </w:p>
    <w:p w14:paraId="52950A77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Ad esempio:</w:t>
      </w:r>
    </w:p>
    <w:p w14:paraId="3ABF4CB9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וַי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ֹּ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אמֶר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אֱלֹהִים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br/>
      </w:r>
      <w:proofErr w:type="spellStart"/>
      <w:r w:rsidRPr="00F85496">
        <w:rPr>
          <w:rFonts w:eastAsia="Times New Roman" w:cs="Times New Roman"/>
          <w:i/>
          <w:iCs/>
          <w:kern w:val="0"/>
          <w:lang w:eastAsia="it-IT"/>
          <w14:ligatures w14:val="none"/>
        </w:rPr>
        <w:t>wayyōmer</w:t>
      </w:r>
      <w:proofErr w:type="spellEnd"/>
      <w:r w:rsidRPr="00F85496">
        <w:rPr>
          <w:rFonts w:eastAsia="Times New Roman" w:cs="Times New Roman"/>
          <w:i/>
          <w:iCs/>
          <w:kern w:val="0"/>
          <w:lang w:eastAsia="it-IT"/>
          <w14:ligatures w14:val="none"/>
        </w:rPr>
        <w:t xml:space="preserve"> ’</w:t>
      </w:r>
      <w:proofErr w:type="spellStart"/>
      <w:r w:rsidRPr="00F85496">
        <w:rPr>
          <w:rFonts w:eastAsia="Times New Roman" w:cs="Times New Roman"/>
          <w:i/>
          <w:iCs/>
          <w:kern w:val="0"/>
          <w:lang w:eastAsia="it-IT"/>
          <w14:ligatures w14:val="none"/>
        </w:rPr>
        <w:t>elōhîm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br/>
        <w:t>«E Dio disse».</w:t>
      </w:r>
    </w:p>
    <w:p w14:paraId="57EF38B6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Questa struttura costituisce:</w:t>
      </w:r>
    </w:p>
    <w:p w14:paraId="0F5F805A" w14:textId="77777777" w:rsidR="00F85496" w:rsidRPr="00F85496" w:rsidRDefault="00F85496" w:rsidP="00F8549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proposizione verbale</w:t>
      </w:r>
    </w:p>
    <w:p w14:paraId="5DCBB531" w14:textId="77777777" w:rsidR="00F85496" w:rsidRPr="00F85496" w:rsidRDefault="00F85496" w:rsidP="00F8549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che stabilisce il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livello principale del discorso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AF2F0FD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La presenza del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wayyiqtol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indica quindi che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il racconto avanza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5141219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464D5F08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6E070A0B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Proposizioni verbali e nominali</w:t>
      </w:r>
    </w:p>
    <w:p w14:paraId="1F193458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La sintassi ebraica distingue due tipi fondamentali di proposizioni.</w:t>
      </w:r>
    </w:p>
    <w:p w14:paraId="24F9E09F" w14:textId="77777777" w:rsidR="00F85496" w:rsidRPr="00F85496" w:rsidRDefault="00F85496" w:rsidP="00F8549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Proposizione verbale</w:t>
      </w:r>
    </w:p>
    <w:p w14:paraId="212B06A2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Caratteristiche:</w:t>
      </w:r>
    </w:p>
    <w:p w14:paraId="0AAA4AA6" w14:textId="77777777" w:rsidR="00F85496" w:rsidRPr="00F85496" w:rsidRDefault="00F85496" w:rsidP="00F8549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inizia con il verbo</w:t>
      </w:r>
    </w:p>
    <w:p w14:paraId="41FE74F5" w14:textId="77777777" w:rsidR="00F85496" w:rsidRPr="00F85496" w:rsidRDefault="00F85496" w:rsidP="00F8549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fa procedere la narrazione</w:t>
      </w:r>
    </w:p>
    <w:p w14:paraId="59D9ACC0" w14:textId="77777777" w:rsidR="00F85496" w:rsidRPr="00F85496" w:rsidRDefault="00F85496" w:rsidP="00F8549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costituisce il livello principale della comunicazione.</w:t>
      </w:r>
    </w:p>
    <w:p w14:paraId="0EC5221C" w14:textId="77777777" w:rsidR="00F85496" w:rsidRPr="00F85496" w:rsidRDefault="00F85496" w:rsidP="00F8549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Proposizione nominale</w:t>
      </w:r>
    </w:p>
    <w:p w14:paraId="3BBA5647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Caratteristiche:</w:t>
      </w:r>
    </w:p>
    <w:p w14:paraId="768CADEB" w14:textId="77777777" w:rsidR="00F85496" w:rsidRPr="00F85496" w:rsidRDefault="00F85496" w:rsidP="00F8549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non inizia con il verbo</w:t>
      </w:r>
    </w:p>
    <w:p w14:paraId="0DF8FF32" w14:textId="77777777" w:rsidR="00F85496" w:rsidRPr="00F85496" w:rsidRDefault="00F85496" w:rsidP="00F8549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crea lo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sfondo della narrazione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462C728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Le proposizioni nominali possono essere:</w:t>
      </w:r>
    </w:p>
    <w:p w14:paraId="7C7F0086" w14:textId="77777777" w:rsidR="00F85496" w:rsidRPr="00F85496" w:rsidRDefault="00F85496" w:rsidP="00F8549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nominali semplici</w:t>
      </w:r>
    </w:p>
    <w:p w14:paraId="2F442152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quando non contengono alcun verbo</w:t>
      </w:r>
    </w:p>
    <w:p w14:paraId="63BF1E61" w14:textId="77777777" w:rsidR="00F85496" w:rsidRPr="00F85496" w:rsidRDefault="00F85496" w:rsidP="00F8549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nominali complesse</w:t>
      </w:r>
    </w:p>
    <w:p w14:paraId="35FD560A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quando il verbo compare ma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non in posizione iniziale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2DA9F90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21439E49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282840AA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8. Esempio dalla Genesi</w:t>
      </w:r>
    </w:p>
    <w:p w14:paraId="2B457C12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Un esempio classico di questa struttura si trova nei primi versetti della Genesi.</w:t>
      </w:r>
    </w:p>
    <w:p w14:paraId="23B58EDD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testo si apre con proposizioni nominali:</w:t>
      </w:r>
    </w:p>
    <w:p w14:paraId="07368357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Bereshit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bara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Elohim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..."</w:t>
      </w:r>
    </w:p>
    <w:p w14:paraId="515945EB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Questa struttura non introduce ancora la narrazione principale, ma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l’antefatto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8DC33BE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Solo al versetto </w:t>
      </w:r>
      <w:proofErr w:type="gramStart"/>
      <w:r w:rsidRPr="00F85496">
        <w:rPr>
          <w:rFonts w:eastAsia="Times New Roman" w:cs="Times New Roman"/>
          <w:kern w:val="0"/>
          <w:lang w:eastAsia="it-IT"/>
          <w14:ligatures w14:val="none"/>
        </w:rPr>
        <w:t>3</w:t>
      </w:r>
      <w:proofErr w:type="gram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compare la prima proposizione verbale:</w:t>
      </w:r>
    </w:p>
    <w:p w14:paraId="62B9E506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וַי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ֹּ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אמֶר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אֱלֹהִים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br/>
        <w:t>«Dio disse».</w:t>
      </w:r>
    </w:p>
    <w:p w14:paraId="109411B1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Qui inizia realmente l’azione narrativa.</w:t>
      </w:r>
    </w:p>
    <w:p w14:paraId="1B77661B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Questo esempio mostra come:</w:t>
      </w:r>
    </w:p>
    <w:p w14:paraId="4E94D321" w14:textId="77777777" w:rsidR="00F85496" w:rsidRPr="00F85496" w:rsidRDefault="00F85496" w:rsidP="00F8549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le proposizioni nominali creino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lo sfondo</w:t>
      </w:r>
    </w:p>
    <w:p w14:paraId="3E74711B" w14:textId="77777777" w:rsidR="00F85496" w:rsidRPr="00F85496" w:rsidRDefault="00F85496" w:rsidP="00F8549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mentre le proposizioni verbali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avviano la storia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1423E3AA" w14:textId="77777777" w:rsidR="00F85496" w:rsidRPr="00F85496" w:rsidRDefault="00F85496" w:rsidP="00F85496">
      <w:pPr>
        <w:spacing w:before="100" w:beforeAutospacing="1" w:after="100" w:afterAutospacing="1"/>
        <w:ind w:left="720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26-03-12 Corso Profeti_22 (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3FE1B5D8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3A1C0AF8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5109E514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9. Il secondo principio sintattico: il </w:t>
      </w:r>
      <w:proofErr w:type="spellStart"/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wayehî</w:t>
      </w:r>
      <w:proofErr w:type="spellEnd"/>
    </w:p>
    <w:p w14:paraId="03A6004B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secondo elemento sintattico fondamentale è la forma:</w:t>
      </w:r>
    </w:p>
    <w:p w14:paraId="1265F06D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wayehî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(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וַיְהִי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)</w:t>
      </w:r>
    </w:p>
    <w:p w14:paraId="6BC53B65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Si tratta del </w:t>
      </w: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wayyiqtol</w:t>
      </w:r>
      <w:proofErr w:type="spellEnd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del verbo “essere” (</w:t>
      </w: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היה</w:t>
      </w:r>
      <w:proofErr w:type="spellEnd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8847B92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Questa forma ha una funzione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macrosintattica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particolare:</w:t>
      </w:r>
    </w:p>
    <w:p w14:paraId="5D85367A" w14:textId="77777777" w:rsidR="00F85496" w:rsidRPr="00F85496" w:rsidRDefault="00F85496" w:rsidP="00F8549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introduce una circostanza</w:t>
      </w:r>
    </w:p>
    <w:p w14:paraId="5A87C720" w14:textId="77777777" w:rsidR="00F85496" w:rsidRPr="00F85496" w:rsidRDefault="00F85496" w:rsidP="00F8549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collega ciò che segue con ciò che precede.</w:t>
      </w:r>
    </w:p>
    <w:p w14:paraId="25EF0A8A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In molti casi può essere tradotta:</w:t>
      </w:r>
    </w:p>
    <w:p w14:paraId="5E7429E5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«e avvenne»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9782743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Il suo valore principale non è solo narrativo ma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connettivo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186EC7E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60DDABA0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302B4543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10. Il valore </w:t>
      </w:r>
      <w:proofErr w:type="spellStart"/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macrosintattico</w:t>
      </w:r>
      <w:proofErr w:type="spellEnd"/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 del </w:t>
      </w:r>
      <w:proofErr w:type="spellStart"/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wayehî</w:t>
      </w:r>
      <w:proofErr w:type="spellEnd"/>
    </w:p>
    <w:p w14:paraId="070CEA9E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Quando un libro biblico inizia con </w:t>
      </w: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wayehî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, si crea automaticamente una domanda:</w:t>
      </w:r>
    </w:p>
    <w:p w14:paraId="1591751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a cosa si collega questo “e”?</w:t>
      </w:r>
    </w:p>
    <w:p w14:paraId="0846ED8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F85496">
        <w:rPr>
          <w:rFonts w:eastAsia="Times New Roman" w:cs="Times New Roman"/>
          <w:kern w:val="0"/>
          <w:lang w:eastAsia="it-IT"/>
          <w14:ligatures w14:val="none"/>
        </w:rPr>
        <w:t>Infatti</w:t>
      </w:r>
      <w:proofErr w:type="gram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la congiunzione iniziale suggerisce che il testo:</w:t>
      </w:r>
    </w:p>
    <w:p w14:paraId="24144721" w14:textId="77777777" w:rsidR="00F85496" w:rsidRPr="00F85496" w:rsidRDefault="00F85496" w:rsidP="00F8549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non inizia completamente da zero</w:t>
      </w:r>
    </w:p>
    <w:p w14:paraId="38F97359" w14:textId="77777777" w:rsidR="00F85496" w:rsidRPr="00F85496" w:rsidRDefault="00F85496" w:rsidP="00F8549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ma si inserisce in una sequenza narrativa precedente.</w:t>
      </w:r>
    </w:p>
    <w:p w14:paraId="54CB01E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Per questo motivo il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wayehî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può essere un indicatore importante per individuare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relazioni tra libri diversi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B15A224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330E09AB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57F9E5AA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Applicazione al corpus profetico</w:t>
      </w:r>
    </w:p>
    <w:p w14:paraId="28EC9981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Questi criteri sintattici vengono applicati alle aperture dei libri profetici.</w:t>
      </w:r>
    </w:p>
    <w:p w14:paraId="17C9AF2D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L’analisi consiste nel classificare l’inizio dei libri secondo:</w:t>
      </w:r>
    </w:p>
    <w:p w14:paraId="2F520580" w14:textId="77777777" w:rsidR="00F85496" w:rsidRPr="00F85496" w:rsidRDefault="00F85496" w:rsidP="00F8549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proposizione nominale semplice</w:t>
      </w:r>
    </w:p>
    <w:p w14:paraId="78A9C328" w14:textId="77777777" w:rsidR="00F85496" w:rsidRPr="00F85496" w:rsidRDefault="00F85496" w:rsidP="00F8549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proposizione nominale complessa</w:t>
      </w:r>
    </w:p>
    <w:p w14:paraId="23B0D68F" w14:textId="77777777" w:rsidR="00F85496" w:rsidRPr="00F85496" w:rsidRDefault="00F85496" w:rsidP="00F8549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proposizione verbale.</w:t>
      </w:r>
    </w:p>
    <w:p w14:paraId="5223FDB2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Questa classificazione consente di capire:</w:t>
      </w:r>
    </w:p>
    <w:p w14:paraId="49C87606" w14:textId="77777777" w:rsidR="00F85496" w:rsidRPr="00F85496" w:rsidRDefault="00F85496" w:rsidP="00F8549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la funzione introduttiva del testo</w:t>
      </w:r>
    </w:p>
    <w:p w14:paraId="2A648E49" w14:textId="77777777" w:rsidR="00F85496" w:rsidRPr="00F85496" w:rsidRDefault="00F85496" w:rsidP="00F8549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rapporto con il contesto precedente.</w:t>
      </w:r>
    </w:p>
    <w:p w14:paraId="6EB352A5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3C95B838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707672C2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12. L’apertura del libro di Isaia</w:t>
      </w:r>
    </w:p>
    <w:p w14:paraId="0B1D6F32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libro di Isaia si apre con l’espressione:</w:t>
      </w:r>
    </w:p>
    <w:p w14:paraId="033F883E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חֲזוֹן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יְש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ַׁ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עְיָהו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ּ"</w:t>
      </w:r>
    </w:p>
    <w:p w14:paraId="375A530B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«Visione di Isaia».</w:t>
      </w:r>
    </w:p>
    <w:p w14:paraId="1F30A065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La struttura è 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proposizione nominale complessa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786138A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Caratteristiche:</w:t>
      </w:r>
    </w:p>
    <w:p w14:paraId="5DA86E99" w14:textId="77777777" w:rsidR="00F85496" w:rsidRPr="00F85496" w:rsidRDefault="00F85496" w:rsidP="00F8549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inizia con un sostantivo (</w:t>
      </w:r>
      <w:proofErr w:type="spellStart"/>
      <w:r w:rsidRPr="00F85496">
        <w:rPr>
          <w:rFonts w:eastAsia="Times New Roman" w:cs="Times New Roman"/>
          <w:i/>
          <w:iCs/>
          <w:kern w:val="0"/>
          <w:lang w:eastAsia="it-IT"/>
          <w14:ligatures w14:val="none"/>
        </w:rPr>
        <w:t>ḥazon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– visione)</w:t>
      </w:r>
    </w:p>
    <w:p w14:paraId="21A7B8C7" w14:textId="77777777" w:rsidR="00F85496" w:rsidRPr="00F85496" w:rsidRDefault="00F85496" w:rsidP="00F8549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verbo compare successivamente.</w:t>
      </w:r>
    </w:p>
    <w:p w14:paraId="3A6871ED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Questa forma indica che il testo introduce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un antefatto informativo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3E75D73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56C900AD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6DF8E223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13. L’apertura del libro di Geremia</w:t>
      </w:r>
    </w:p>
    <w:p w14:paraId="00083EFF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libro di Geremia presenta una struttura diversa.</w:t>
      </w:r>
    </w:p>
    <w:p w14:paraId="57656DDD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L’inizio consiste in una lunga sequenza di sostantivi:</w:t>
      </w:r>
    </w:p>
    <w:p w14:paraId="69349E16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«Parole di Geremia, figlio di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Chelkia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, dei sacerdoti di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Anatot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...»</w:t>
      </w:r>
    </w:p>
    <w:p w14:paraId="22A1A190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Qui non compare inizialmente alcun verbo.</w:t>
      </w:r>
    </w:p>
    <w:p w14:paraId="2DBFD68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Si tratta quindi di 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proposizione nominale semplice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3968C68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La funzione è puramente introduttiva: fornire informazioni su</w:t>
      </w:r>
    </w:p>
    <w:p w14:paraId="31953990" w14:textId="77777777" w:rsidR="00F85496" w:rsidRPr="00F85496" w:rsidRDefault="00F85496" w:rsidP="00F8549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identità</w:t>
      </w:r>
    </w:p>
    <w:p w14:paraId="44CE239A" w14:textId="77777777" w:rsidR="00F85496" w:rsidRPr="00F85496" w:rsidRDefault="00F85496" w:rsidP="00F8549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origine</w:t>
      </w:r>
    </w:p>
    <w:p w14:paraId="3338A011" w14:textId="77777777" w:rsidR="00F85496" w:rsidRPr="00F85496" w:rsidRDefault="00F85496" w:rsidP="00F8549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contesto del profeta.</w:t>
      </w:r>
    </w:p>
    <w:p w14:paraId="1E616CD7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782BDFDC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1A994495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14. L’apertura del libro di Ezechiele</w:t>
      </w:r>
    </w:p>
    <w:p w14:paraId="04E8BEC1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libro di Ezechiele presenta invece una struttura diversa.</w:t>
      </w:r>
    </w:p>
    <w:p w14:paraId="6FEAB58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testo inizia con:</w:t>
      </w:r>
    </w:p>
    <w:p w14:paraId="1A43A7F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וַיְהִי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"</w:t>
      </w:r>
    </w:p>
    <w:p w14:paraId="30902638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Questa forma indica una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proposizione verbale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con funzione </w:t>
      </w:r>
      <w:proofErr w:type="spellStart"/>
      <w:r w:rsidRPr="00F85496">
        <w:rPr>
          <w:rFonts w:eastAsia="Times New Roman" w:cs="Times New Roman"/>
          <w:kern w:val="0"/>
          <w:lang w:eastAsia="it-IT"/>
          <w14:ligatures w14:val="none"/>
        </w:rPr>
        <w:t>macrosintattica</w:t>
      </w:r>
      <w:proofErr w:type="spellEnd"/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5170A9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Il significato è che la narrazione:</w:t>
      </w:r>
    </w:p>
    <w:p w14:paraId="7FFEDB75" w14:textId="77777777" w:rsidR="00F85496" w:rsidRPr="00F85496" w:rsidRDefault="00F85496" w:rsidP="00F85496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si colloca in una temporalità già avviata</w:t>
      </w:r>
    </w:p>
    <w:p w14:paraId="6F362112" w14:textId="77777777" w:rsidR="00F85496" w:rsidRPr="00F85496" w:rsidRDefault="00F85496" w:rsidP="00F85496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e implicitamente si collega a ciò che precede.</w:t>
      </w:r>
    </w:p>
    <w:p w14:paraId="0A9F9C43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Questo elemento suggerisce una possibile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continuità narrativa con i libri precedenti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83A7F66" w14:textId="77777777" w:rsidR="00F85496" w:rsidRPr="00F85496" w:rsidRDefault="00F85496" w:rsidP="00F8549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noProof/>
          <w:kern w:val="0"/>
          <w:lang w:eastAsia="it-IT"/>
          <w14:ligatures w14:val="none"/>
        </w:rPr>
      </w:r>
      <w:r w:rsidR="00F85496" w:rsidRPr="00F85496">
        <w:rPr>
          <w:rFonts w:eastAsia="Times New Roman" w:cs="Times New Roman"/>
          <w:noProof/>
          <w:kern w:val="0"/>
          <w:lang w:eastAsia="it-IT"/>
          <w14:ligatures w14:val="none"/>
        </w:rPr>
        <w:pict w14:anchorId="4637F428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6736235A" w14:textId="77777777" w:rsidR="00F85496" w:rsidRPr="00F85496" w:rsidRDefault="00F85496" w:rsidP="00F85496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F85496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15. Conclusione: una sintassi al servizio della struttura canonica</w:t>
      </w:r>
    </w:p>
    <w:p w14:paraId="22F70F7C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L’analisi sintattica dei testi profetici permette di individuare elementi strutturali importanti.</w:t>
      </w:r>
    </w:p>
    <w:p w14:paraId="7B19CF13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F85496">
        <w:rPr>
          <w:rFonts w:eastAsia="Times New Roman" w:cs="Times New Roman"/>
          <w:kern w:val="0"/>
          <w:lang w:eastAsia="it-IT"/>
          <w14:ligatures w14:val="none"/>
        </w:rPr>
        <w:t>In particolare</w:t>
      </w:r>
      <w:proofErr w:type="gramEnd"/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 emerge che:</w:t>
      </w:r>
    </w:p>
    <w:p w14:paraId="282A1399" w14:textId="77777777" w:rsidR="00F85496" w:rsidRPr="00F85496" w:rsidRDefault="00F85496" w:rsidP="00F85496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>le aperture dei libri non sono casuali</w:t>
      </w:r>
    </w:p>
    <w:p w14:paraId="713EAC9F" w14:textId="77777777" w:rsidR="00F85496" w:rsidRPr="00F85496" w:rsidRDefault="00F85496" w:rsidP="00F85496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la sintassi ebraica svolge una funzione </w:t>
      </w:r>
      <w:proofErr w:type="spellStart"/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macrosintattica</w:t>
      </w:r>
      <w:proofErr w:type="spellEnd"/>
    </w:p>
    <w:p w14:paraId="0C713A03" w14:textId="77777777" w:rsidR="00F85496" w:rsidRPr="00F85496" w:rsidRDefault="00F85496" w:rsidP="00F85496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essa può rivelare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connessioni tra i libri del corpus profetico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ECB4E71" w14:textId="77777777" w:rsidR="00F85496" w:rsidRPr="00F85496" w:rsidRDefault="00F85496" w:rsidP="00F8549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F85496">
        <w:rPr>
          <w:rFonts w:eastAsia="Times New Roman" w:cs="Times New Roman"/>
          <w:kern w:val="0"/>
          <w:lang w:eastAsia="it-IT"/>
          <w14:ligatures w14:val="none"/>
        </w:rPr>
        <w:t xml:space="preserve">La prospettiva intratestuale consente quindi di comprendere la letteratura profetica non solo come una raccolta di testi indipendenti, ma come </w:t>
      </w:r>
      <w:r w:rsidRPr="00F85496">
        <w:rPr>
          <w:rFonts w:eastAsia="Times New Roman" w:cs="Times New Roman"/>
          <w:b/>
          <w:bCs/>
          <w:kern w:val="0"/>
          <w:lang w:eastAsia="it-IT"/>
          <w14:ligatures w14:val="none"/>
        </w:rPr>
        <w:t>un sistema letterario organizzato</w:t>
      </w:r>
      <w:r w:rsidRPr="00F8549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FD14160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C9F9" w14:textId="77777777" w:rsidR="008D704B" w:rsidRDefault="008D704B" w:rsidP="00F85496">
      <w:r>
        <w:separator/>
      </w:r>
    </w:p>
  </w:endnote>
  <w:endnote w:type="continuationSeparator" w:id="0">
    <w:p w14:paraId="34FFB101" w14:textId="77777777" w:rsidR="008D704B" w:rsidRDefault="008D704B" w:rsidP="00F8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90373186"/>
      <w:docPartObj>
        <w:docPartGallery w:val="Page Numbers (Bottom of Page)"/>
        <w:docPartUnique/>
      </w:docPartObj>
    </w:sdtPr>
    <w:sdtContent>
      <w:p w14:paraId="700C7997" w14:textId="370F2EE2" w:rsidR="00F85496" w:rsidRDefault="00F85496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387E942" w14:textId="77777777" w:rsidR="00F85496" w:rsidRDefault="00F85496" w:rsidP="00F854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817723518"/>
      <w:docPartObj>
        <w:docPartGallery w:val="Page Numbers (Bottom of Page)"/>
        <w:docPartUnique/>
      </w:docPartObj>
    </w:sdtPr>
    <w:sdtContent>
      <w:p w14:paraId="725CA60F" w14:textId="6D03F9CB" w:rsidR="00F85496" w:rsidRDefault="00F85496" w:rsidP="000B51D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7</w:t>
        </w:r>
        <w:r>
          <w:rPr>
            <w:rStyle w:val="Numeropagina"/>
          </w:rPr>
          <w:fldChar w:fldCharType="end"/>
        </w:r>
      </w:p>
    </w:sdtContent>
  </w:sdt>
  <w:p w14:paraId="45CD5C59" w14:textId="77777777" w:rsidR="00F85496" w:rsidRDefault="00F85496" w:rsidP="00F854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9BC7" w14:textId="77777777" w:rsidR="008D704B" w:rsidRDefault="008D704B" w:rsidP="00F85496">
      <w:r>
        <w:separator/>
      </w:r>
    </w:p>
  </w:footnote>
  <w:footnote w:type="continuationSeparator" w:id="0">
    <w:p w14:paraId="1B560A8B" w14:textId="77777777" w:rsidR="008D704B" w:rsidRDefault="008D704B" w:rsidP="00F8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51C"/>
    <w:multiLevelType w:val="multilevel"/>
    <w:tmpl w:val="7244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70C12"/>
    <w:multiLevelType w:val="multilevel"/>
    <w:tmpl w:val="A344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46D7"/>
    <w:multiLevelType w:val="multilevel"/>
    <w:tmpl w:val="CE6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E6095"/>
    <w:multiLevelType w:val="multilevel"/>
    <w:tmpl w:val="EAEE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B13C2"/>
    <w:multiLevelType w:val="multilevel"/>
    <w:tmpl w:val="798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200DA"/>
    <w:multiLevelType w:val="multilevel"/>
    <w:tmpl w:val="A926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C7B16"/>
    <w:multiLevelType w:val="multilevel"/>
    <w:tmpl w:val="BC3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71C08"/>
    <w:multiLevelType w:val="multilevel"/>
    <w:tmpl w:val="3EA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319B5"/>
    <w:multiLevelType w:val="multilevel"/>
    <w:tmpl w:val="DEE8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B02C5"/>
    <w:multiLevelType w:val="multilevel"/>
    <w:tmpl w:val="E76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B3934"/>
    <w:multiLevelType w:val="multilevel"/>
    <w:tmpl w:val="84D4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F1F06"/>
    <w:multiLevelType w:val="multilevel"/>
    <w:tmpl w:val="A1F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113348"/>
    <w:multiLevelType w:val="multilevel"/>
    <w:tmpl w:val="26C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305F6"/>
    <w:multiLevelType w:val="multilevel"/>
    <w:tmpl w:val="B4E0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9241C"/>
    <w:multiLevelType w:val="multilevel"/>
    <w:tmpl w:val="E7C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267AE"/>
    <w:multiLevelType w:val="multilevel"/>
    <w:tmpl w:val="9D98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4397F"/>
    <w:multiLevelType w:val="multilevel"/>
    <w:tmpl w:val="1E82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456E7"/>
    <w:multiLevelType w:val="multilevel"/>
    <w:tmpl w:val="463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A01A4"/>
    <w:multiLevelType w:val="multilevel"/>
    <w:tmpl w:val="3440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333A34"/>
    <w:multiLevelType w:val="multilevel"/>
    <w:tmpl w:val="4E9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50C64"/>
    <w:multiLevelType w:val="multilevel"/>
    <w:tmpl w:val="F40A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521F99"/>
    <w:multiLevelType w:val="multilevel"/>
    <w:tmpl w:val="B73A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4361E"/>
    <w:multiLevelType w:val="multilevel"/>
    <w:tmpl w:val="CC1A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738167">
    <w:abstractNumId w:val="10"/>
  </w:num>
  <w:num w:numId="2" w16cid:durableId="640039006">
    <w:abstractNumId w:val="7"/>
  </w:num>
  <w:num w:numId="3" w16cid:durableId="1173642519">
    <w:abstractNumId w:val="8"/>
  </w:num>
  <w:num w:numId="4" w16cid:durableId="1840847623">
    <w:abstractNumId w:val="3"/>
  </w:num>
  <w:num w:numId="5" w16cid:durableId="1189176960">
    <w:abstractNumId w:val="2"/>
  </w:num>
  <w:num w:numId="6" w16cid:durableId="1018582661">
    <w:abstractNumId w:val="0"/>
  </w:num>
  <w:num w:numId="7" w16cid:durableId="694621619">
    <w:abstractNumId w:val="21"/>
  </w:num>
  <w:num w:numId="8" w16cid:durableId="1541019245">
    <w:abstractNumId w:val="6"/>
  </w:num>
  <w:num w:numId="9" w16cid:durableId="1524703970">
    <w:abstractNumId w:val="22"/>
  </w:num>
  <w:num w:numId="10" w16cid:durableId="1220021294">
    <w:abstractNumId w:val="18"/>
  </w:num>
  <w:num w:numId="11" w16cid:durableId="1462839668">
    <w:abstractNumId w:val="19"/>
  </w:num>
  <w:num w:numId="12" w16cid:durableId="1138302521">
    <w:abstractNumId w:val="20"/>
  </w:num>
  <w:num w:numId="13" w16cid:durableId="420374943">
    <w:abstractNumId w:val="5"/>
  </w:num>
  <w:num w:numId="14" w16cid:durableId="1476337722">
    <w:abstractNumId w:val="13"/>
  </w:num>
  <w:num w:numId="15" w16cid:durableId="1113205712">
    <w:abstractNumId w:val="1"/>
  </w:num>
  <w:num w:numId="16" w16cid:durableId="2090615190">
    <w:abstractNumId w:val="17"/>
  </w:num>
  <w:num w:numId="17" w16cid:durableId="1741361983">
    <w:abstractNumId w:val="9"/>
  </w:num>
  <w:num w:numId="18" w16cid:durableId="150802214">
    <w:abstractNumId w:val="4"/>
  </w:num>
  <w:num w:numId="19" w16cid:durableId="1445149105">
    <w:abstractNumId w:val="12"/>
  </w:num>
  <w:num w:numId="20" w16cid:durableId="1080827741">
    <w:abstractNumId w:val="15"/>
  </w:num>
  <w:num w:numId="21" w16cid:durableId="954944732">
    <w:abstractNumId w:val="16"/>
  </w:num>
  <w:num w:numId="22" w16cid:durableId="1195314925">
    <w:abstractNumId w:val="11"/>
  </w:num>
  <w:num w:numId="23" w16cid:durableId="467746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96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760391"/>
    <w:rsid w:val="008D704B"/>
    <w:rsid w:val="00C1325C"/>
    <w:rsid w:val="00C5790C"/>
    <w:rsid w:val="00F77561"/>
    <w:rsid w:val="00F85496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02B4"/>
  <w15:chartTrackingRefBased/>
  <w15:docId w15:val="{E6210EA9-9FBA-CE4C-B476-C038B26C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8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54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54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54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54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54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54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54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5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5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5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54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54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54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54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54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54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5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54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54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5496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54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54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5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5496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549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8549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85496"/>
    <w:rPr>
      <w:b/>
      <w:bCs/>
    </w:rPr>
  </w:style>
  <w:style w:type="character" w:styleId="Enfasicorsivo">
    <w:name w:val="Emphasis"/>
    <w:basedOn w:val="Carpredefinitoparagrafo"/>
    <w:uiPriority w:val="20"/>
    <w:qFormat/>
    <w:rsid w:val="00F85496"/>
    <w:rPr>
      <w:i/>
      <w:iCs/>
    </w:rPr>
  </w:style>
  <w:style w:type="character" w:customStyle="1" w:styleId="relative">
    <w:name w:val="relative"/>
    <w:basedOn w:val="Carpredefinitoparagrafo"/>
    <w:rsid w:val="00F85496"/>
  </w:style>
  <w:style w:type="paragraph" w:customStyle="1" w:styleId="not-prose">
    <w:name w:val="not-prose"/>
    <w:basedOn w:val="Normale"/>
    <w:rsid w:val="00F8549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854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496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F8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1029</Words>
  <Characters>6325</Characters>
  <Application>Microsoft Office Word</Application>
  <DocSecurity>0</DocSecurity>
  <Lines>204</Lines>
  <Paragraphs>193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2026-03-13T21:18:00Z</dcterms:created>
  <dcterms:modified xsi:type="dcterms:W3CDTF">2026-03-13T21:19:00Z</dcterms:modified>
</cp:coreProperties>
</file>