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5EE6" w14:textId="77777777" w:rsidR="0072587C" w:rsidRPr="0072587C" w:rsidRDefault="0072587C" w:rsidP="0072587C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Il profeta Malachia e il ritorno di Elia: un'analisi della riconciliazione nell'ermeneutica ebraica</w:t>
      </w:r>
    </w:p>
    <w:p w14:paraId="01D68B54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</w:r>
      <w:r w:rsidRPr="0072587C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t xml:space="preserve"> Sede ISSR e ITA Novara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</w:r>
      <w:r w:rsidRPr="0072587C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t xml:space="preserve"> venerdì 27 febbraio 2026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</w:r>
      <w:r w:rsidRPr="0072587C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t xml:space="preserve"> ore 17,30–18,15</w:t>
      </w:r>
    </w:p>
    <w:p w14:paraId="1EABCD0A" w14:textId="77777777" w:rsidR="0072587C" w:rsidRPr="0072587C" w:rsidRDefault="0072587C" w:rsidP="0072587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72587C" w:rsidRPr="0072587C">
        <w:rPr>
          <w:rFonts w:eastAsia="Times New Roman" w:cs="Times New Roman"/>
          <w:noProof/>
          <w:kern w:val="0"/>
          <w:lang w:eastAsia="it-IT"/>
          <w14:ligatures w14:val="none"/>
        </w:rPr>
        <w:pict w14:anchorId="68B991D1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3FE5C2F7" w14:textId="77777777" w:rsidR="0072587C" w:rsidRPr="0072587C" w:rsidRDefault="0072587C" w:rsidP="0072587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Punto di partenza: la chiusura profetica e la questione escatologica</w:t>
      </w:r>
    </w:p>
    <w:p w14:paraId="6C754F66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 xml:space="preserve">La lezione prende avvio dall’analisi degli ultimi versetti del libro di Malachia (Ml 3,22–24), considerati come chiave ermeneutica dell’intero libro e, più ampiamente, della chiusura del corpo profetico nel canone ebraico </w:t>
      </w:r>
    </w:p>
    <w:p w14:paraId="6B73FBCE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26-02-27 Corso Profeti_16 (</w:t>
      </w:r>
      <w:proofErr w:type="spellStart"/>
      <w:r w:rsidRPr="0072587C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72587C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5B90027F" w14:textId="77777777" w:rsidR="0072587C" w:rsidRPr="0072587C" w:rsidRDefault="0072587C" w:rsidP="0072587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EBCBB4C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Il testo presenta tre elementi decisivi:</w:t>
      </w:r>
    </w:p>
    <w:p w14:paraId="696A216F" w14:textId="77777777" w:rsidR="0072587C" w:rsidRPr="0072587C" w:rsidRDefault="0072587C" w:rsidP="0072587C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La memoria della Torah di Mosè.</w:t>
      </w:r>
    </w:p>
    <w:p w14:paraId="27917C76" w14:textId="77777777" w:rsidR="0072587C" w:rsidRPr="0072587C" w:rsidRDefault="0072587C" w:rsidP="0072587C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L’annuncio dell’invio di Elia.</w:t>
      </w:r>
    </w:p>
    <w:p w14:paraId="13608C3E" w14:textId="77777777" w:rsidR="0072587C" w:rsidRPr="0072587C" w:rsidRDefault="0072587C" w:rsidP="0072587C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Il tema della riconciliazione generazionale.</w:t>
      </w:r>
    </w:p>
    <w:p w14:paraId="79F0E409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L’insieme non è semplicemente un epilogo, ma una costruzione teologica che sintetizza:</w:t>
      </w:r>
    </w:p>
    <w:p w14:paraId="29693258" w14:textId="77777777" w:rsidR="0072587C" w:rsidRPr="0072587C" w:rsidRDefault="0072587C" w:rsidP="0072587C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passato (Mosè),</w:t>
      </w:r>
    </w:p>
    <w:p w14:paraId="43BD2439" w14:textId="77777777" w:rsidR="0072587C" w:rsidRPr="0072587C" w:rsidRDefault="0072587C" w:rsidP="0072587C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presente (l’annuncio),</w:t>
      </w:r>
    </w:p>
    <w:p w14:paraId="4A2378C5" w14:textId="77777777" w:rsidR="0072587C" w:rsidRPr="0072587C" w:rsidRDefault="0072587C" w:rsidP="0072587C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futuro (il giorno di YHWH).</w:t>
      </w:r>
    </w:p>
    <w:p w14:paraId="4DDD0425" w14:textId="77777777" w:rsidR="0072587C" w:rsidRPr="0072587C" w:rsidRDefault="0072587C" w:rsidP="0072587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pict w14:anchorId="321BDC10">
          <v:rect id="_x0000_i1026" style="width:0;height:1.5pt" o:hralign="center" o:hrstd="t" o:hr="t" fillcolor="#a0a0a0" stroked="f"/>
        </w:pict>
      </w:r>
    </w:p>
    <w:p w14:paraId="32F4CC78" w14:textId="77777777" w:rsidR="0072587C" w:rsidRPr="0072587C" w:rsidRDefault="0072587C" w:rsidP="0072587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“Io invio Elia”: questione verbale e temporalità</w:t>
      </w:r>
    </w:p>
    <w:p w14:paraId="7454E6F1" w14:textId="77777777" w:rsidR="0072587C" w:rsidRPr="0072587C" w:rsidRDefault="0072587C" w:rsidP="0072587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2.1 Il participio ebraico</w:t>
      </w:r>
    </w:p>
    <w:p w14:paraId="782C9319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Nel testo ebraico il verbo “inviare” è un participio:</w:t>
      </w:r>
    </w:p>
    <w:p w14:paraId="6114277B" w14:textId="77777777" w:rsidR="0072587C" w:rsidRPr="0072587C" w:rsidRDefault="0072587C" w:rsidP="0072587C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forma atemporale,</w:t>
      </w:r>
    </w:p>
    <w:p w14:paraId="5D3B8E32" w14:textId="77777777" w:rsidR="0072587C" w:rsidRPr="0072587C" w:rsidRDefault="0072587C" w:rsidP="0072587C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suscettibile di traduzione al presente, futuro o passato.</w:t>
      </w:r>
    </w:p>
    <w:p w14:paraId="50CAFF50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Nel contesto si impone la resa al presente:</w:t>
      </w:r>
    </w:p>
    <w:p w14:paraId="16B1702A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lastRenderedPageBreak/>
        <w:t>“Io invio Elia il profeta…”</w:t>
      </w:r>
    </w:p>
    <w:p w14:paraId="3028B567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Questo dettaglio grammaticale è teologicamente decisivo:</w:t>
      </w:r>
    </w:p>
    <w:p w14:paraId="24C40876" w14:textId="77777777" w:rsidR="0072587C" w:rsidRPr="0072587C" w:rsidRDefault="0072587C" w:rsidP="0072587C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lang w:eastAsia="it-IT"/>
          <w14:ligatures w14:val="none"/>
        </w:rPr>
        <w:t>Presente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t xml:space="preserve"> → escatologia in via di realizzazione.</w:t>
      </w:r>
    </w:p>
    <w:p w14:paraId="0F855AC1" w14:textId="77777777" w:rsidR="0072587C" w:rsidRPr="0072587C" w:rsidRDefault="0072587C" w:rsidP="0072587C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Non semplice promessa futura, ma dinamica già in atto.</w:t>
      </w:r>
    </w:p>
    <w:p w14:paraId="09F76752" w14:textId="77777777" w:rsidR="0072587C" w:rsidRPr="0072587C" w:rsidRDefault="0072587C" w:rsidP="0072587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2.2 Differenze con il latino</w:t>
      </w:r>
    </w:p>
    <w:p w14:paraId="73437A05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 xml:space="preserve">La versione latina traduce con un futuro: </w:t>
      </w:r>
      <w:r w:rsidRPr="0072587C">
        <w:rPr>
          <w:rFonts w:eastAsia="Times New Roman" w:cs="Times New Roman"/>
          <w:i/>
          <w:iCs/>
          <w:kern w:val="0"/>
          <w:lang w:eastAsia="it-IT"/>
          <w14:ligatures w14:val="none"/>
        </w:rPr>
        <w:t xml:space="preserve">ego </w:t>
      </w:r>
      <w:proofErr w:type="spellStart"/>
      <w:r w:rsidRPr="0072587C">
        <w:rPr>
          <w:rFonts w:eastAsia="Times New Roman" w:cs="Times New Roman"/>
          <w:i/>
          <w:iCs/>
          <w:kern w:val="0"/>
          <w:lang w:eastAsia="it-IT"/>
          <w14:ligatures w14:val="none"/>
        </w:rPr>
        <w:t>mittam</w:t>
      </w:r>
      <w:proofErr w:type="spellEnd"/>
      <w:r w:rsidRPr="0072587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EAD0BB9" w14:textId="77777777" w:rsidR="0072587C" w:rsidRPr="0072587C" w:rsidRDefault="0072587C" w:rsidP="0072587C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Qui l’escatologia è dislocata in avanti.</w:t>
      </w:r>
    </w:p>
    <w:p w14:paraId="4FA7A66D" w14:textId="77777777" w:rsidR="0072587C" w:rsidRPr="0072587C" w:rsidRDefault="0072587C" w:rsidP="0072587C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Si passa da un’escatologia “in corso” a una promessa differita.</w:t>
      </w:r>
    </w:p>
    <w:p w14:paraId="6DA884ED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 xml:space="preserve">Questo scarto traduttivo modifica profondamente l’impianto teologico del testo </w:t>
      </w:r>
    </w:p>
    <w:p w14:paraId="7500766D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26-02-27 Corso Profeti_16 (</w:t>
      </w:r>
      <w:proofErr w:type="spellStart"/>
      <w:r w:rsidRPr="0072587C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72587C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2DCC1707" w14:textId="77777777" w:rsidR="0072587C" w:rsidRPr="0072587C" w:rsidRDefault="0072587C" w:rsidP="0072587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99C42E2" w14:textId="77777777" w:rsidR="0072587C" w:rsidRPr="0072587C" w:rsidRDefault="0072587C" w:rsidP="0072587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pict w14:anchorId="71D6232F">
          <v:rect id="_x0000_i1027" style="width:0;height:1.5pt" o:hralign="center" o:hrstd="t" o:hr="t" fillcolor="#a0a0a0" stroked="f"/>
        </w:pict>
      </w:r>
    </w:p>
    <w:p w14:paraId="4ABE9BB0" w14:textId="77777777" w:rsidR="0072587C" w:rsidRPr="0072587C" w:rsidRDefault="0072587C" w:rsidP="0072587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Mosè ed Elia: servo e profeta</w:t>
      </w:r>
    </w:p>
    <w:p w14:paraId="0D6782A3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Nel testo ebraico:</w:t>
      </w:r>
    </w:p>
    <w:p w14:paraId="570B5692" w14:textId="77777777" w:rsidR="0072587C" w:rsidRPr="0072587C" w:rsidRDefault="0072587C" w:rsidP="0072587C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Mosè = “mio servo”</w:t>
      </w:r>
    </w:p>
    <w:p w14:paraId="6904F115" w14:textId="77777777" w:rsidR="0072587C" w:rsidRPr="0072587C" w:rsidRDefault="0072587C" w:rsidP="0072587C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Elia = “il profeta”</w:t>
      </w:r>
    </w:p>
    <w:p w14:paraId="7DA1AEDB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Non si tratta di una gerarchia diminutiva:</w:t>
      </w:r>
    </w:p>
    <w:p w14:paraId="3EBE0DE8" w14:textId="77777777" w:rsidR="0072587C" w:rsidRPr="0072587C" w:rsidRDefault="0072587C" w:rsidP="0072587C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Il “servo” è colui che vive nella relazione immediata con il padrone.</w:t>
      </w:r>
    </w:p>
    <w:p w14:paraId="1C284AFC" w14:textId="77777777" w:rsidR="0072587C" w:rsidRPr="0072587C" w:rsidRDefault="0072587C" w:rsidP="0072587C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Il “profeta” è l’inviato, il messaggero.</w:t>
      </w:r>
    </w:p>
    <w:p w14:paraId="50D166E2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Mosè rappresenta la fondazione dell’Alleanza (Oreb/Sinai).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  <w:t>Elia rappresenta il suo rilancio verso il compimento.</w:t>
      </w:r>
    </w:p>
    <w:p w14:paraId="0C64D4EE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La tensione tra Mosè ed Elia non è opposizione, ma circolarità.</w:t>
      </w:r>
    </w:p>
    <w:p w14:paraId="1349665C" w14:textId="77777777" w:rsidR="0072587C" w:rsidRPr="0072587C" w:rsidRDefault="0072587C" w:rsidP="0072587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pict w14:anchorId="3F10A5F4">
          <v:rect id="_x0000_i1028" style="width:0;height:1.5pt" o:hralign="center" o:hrstd="t" o:hr="t" fillcolor="#a0a0a0" stroked="f"/>
        </w:pict>
      </w:r>
    </w:p>
    <w:p w14:paraId="01E89E3C" w14:textId="77777777" w:rsidR="0072587C" w:rsidRPr="0072587C" w:rsidRDefault="0072587C" w:rsidP="0072587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 Il ritorno di Elia e la condizione celeste</w:t>
      </w:r>
    </w:p>
    <w:p w14:paraId="540B09DC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Elia è annunciato come colui che ritorna.</w:t>
      </w:r>
    </w:p>
    <w:p w14:paraId="46862141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Motivo:</w:t>
      </w:r>
    </w:p>
    <w:p w14:paraId="22B68D69" w14:textId="77777777" w:rsidR="0072587C" w:rsidRPr="0072587C" w:rsidRDefault="0072587C" w:rsidP="0072587C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Non ha conosciuto la morte.</w:t>
      </w:r>
    </w:p>
    <w:p w14:paraId="505BC3F8" w14:textId="77777777" w:rsidR="0072587C" w:rsidRPr="0072587C" w:rsidRDefault="0072587C" w:rsidP="0072587C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È stato assunto in cielo.</w:t>
      </w:r>
    </w:p>
    <w:p w14:paraId="6B79DE3A" w14:textId="77777777" w:rsidR="0072587C" w:rsidRPr="0072587C" w:rsidRDefault="0072587C" w:rsidP="0072587C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Vive presso Dio in attesa di essere “rimandato”.</w:t>
      </w:r>
    </w:p>
    <w:p w14:paraId="3D4F4ECE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lastRenderedPageBreak/>
        <w:t>La sua venuta precede:</w:t>
      </w:r>
    </w:p>
    <w:p w14:paraId="268F18DE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“il giorno grande e terribile di YHWH”.</w:t>
      </w:r>
    </w:p>
    <w:p w14:paraId="5AB9C2EE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Dunque:</w:t>
      </w:r>
    </w:p>
    <w:p w14:paraId="23780CD7" w14:textId="77777777" w:rsidR="0072587C" w:rsidRPr="0072587C" w:rsidRDefault="0072587C" w:rsidP="0072587C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Elia è figura mediatrice tra tempo storico e tempo escatologico.</w:t>
      </w:r>
    </w:p>
    <w:p w14:paraId="4F91488E" w14:textId="77777777" w:rsidR="0072587C" w:rsidRPr="0072587C" w:rsidRDefault="0072587C" w:rsidP="0072587C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La sua funzione è prevenire il giudizio.</w:t>
      </w:r>
    </w:p>
    <w:p w14:paraId="13994F1F" w14:textId="77777777" w:rsidR="0072587C" w:rsidRPr="0072587C" w:rsidRDefault="0072587C" w:rsidP="0072587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pict w14:anchorId="7CBB606C">
          <v:rect id="_x0000_i1029" style="width:0;height:1.5pt" o:hralign="center" o:hrstd="t" o:hr="t" fillcolor="#a0a0a0" stroked="f"/>
        </w:pict>
      </w:r>
    </w:p>
    <w:p w14:paraId="7B7D2270" w14:textId="77777777" w:rsidR="0072587C" w:rsidRPr="0072587C" w:rsidRDefault="0072587C" w:rsidP="0072587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 “Far ritornare il cuore”: dinamica generazionale</w:t>
      </w:r>
    </w:p>
    <w:p w14:paraId="0A9F1C26" w14:textId="77777777" w:rsidR="0072587C" w:rsidRPr="0072587C" w:rsidRDefault="0072587C" w:rsidP="0072587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5.1 Il verbo </w:t>
      </w:r>
      <w:proofErr w:type="spellStart"/>
      <w:r w:rsidRPr="0072587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shûb</w:t>
      </w:r>
      <w:proofErr w:type="spellEnd"/>
    </w:p>
    <w:p w14:paraId="1507A238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Il verbo “far ritornare” (</w:t>
      </w:r>
      <w:proofErr w:type="spellStart"/>
      <w:r w:rsidRPr="0072587C">
        <w:rPr>
          <w:rFonts w:eastAsia="Times New Roman" w:cs="Times New Roman"/>
          <w:kern w:val="0"/>
          <w:lang w:eastAsia="it-IT"/>
          <w14:ligatures w14:val="none"/>
        </w:rPr>
        <w:t>שוב</w:t>
      </w:r>
      <w:proofErr w:type="spellEnd"/>
      <w:r w:rsidRPr="0072587C">
        <w:rPr>
          <w:rFonts w:eastAsia="Times New Roman" w:cs="Times New Roman"/>
          <w:kern w:val="0"/>
          <w:lang w:eastAsia="it-IT"/>
          <w14:ligatures w14:val="none"/>
        </w:rPr>
        <w:t>) richiama la conversione.</w:t>
      </w:r>
    </w:p>
    <w:p w14:paraId="60E6EB99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Non si tratta di semplice riconciliazione affettiva,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  <w:t>ma di una conversione teologica.</w:t>
      </w:r>
    </w:p>
    <w:p w14:paraId="15E941B3" w14:textId="77777777" w:rsidR="0072587C" w:rsidRPr="0072587C" w:rsidRDefault="0072587C" w:rsidP="0072587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5.2 Padri e figli</w:t>
      </w:r>
    </w:p>
    <w:p w14:paraId="308A1FD5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Il testo parla di:</w:t>
      </w:r>
    </w:p>
    <w:p w14:paraId="3DF403DF" w14:textId="77777777" w:rsidR="0072587C" w:rsidRPr="0072587C" w:rsidRDefault="0072587C" w:rsidP="0072587C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Cuore dei padri verso i figli.</w:t>
      </w:r>
    </w:p>
    <w:p w14:paraId="55456584" w14:textId="77777777" w:rsidR="0072587C" w:rsidRPr="0072587C" w:rsidRDefault="0072587C" w:rsidP="0072587C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Cuore dei figli verso i padri.</w:t>
      </w:r>
    </w:p>
    <w:p w14:paraId="62545B2F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Dinamica bidirezionale:</w:t>
      </w:r>
    </w:p>
    <w:p w14:paraId="593AF8EF" w14:textId="77777777" w:rsidR="0072587C" w:rsidRPr="0072587C" w:rsidRDefault="0072587C" w:rsidP="0072587C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Passato → futuro</w:t>
      </w:r>
    </w:p>
    <w:p w14:paraId="466CC104" w14:textId="77777777" w:rsidR="0072587C" w:rsidRPr="0072587C" w:rsidRDefault="0072587C" w:rsidP="0072587C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Presente → passato</w:t>
      </w:r>
    </w:p>
    <w:p w14:paraId="55358846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Si crea una circolarità temporale:</w:t>
      </w:r>
    </w:p>
    <w:p w14:paraId="01B9CCC3" w14:textId="77777777" w:rsidR="0072587C" w:rsidRPr="0072587C" w:rsidRDefault="0072587C" w:rsidP="0072587C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La generazione fondatrice (padri) si apre al futuro.</w:t>
      </w:r>
    </w:p>
    <w:p w14:paraId="4FF0F475" w14:textId="77777777" w:rsidR="0072587C" w:rsidRPr="0072587C" w:rsidRDefault="0072587C" w:rsidP="0072587C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I figli recuperano la memoria del passato.</w:t>
      </w:r>
    </w:p>
    <w:p w14:paraId="69DF1F5E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Questa struttura rappresenta simbolicamente:</w:t>
      </w:r>
    </w:p>
    <w:p w14:paraId="2FC35B73" w14:textId="77777777" w:rsidR="0072587C" w:rsidRPr="0072587C" w:rsidRDefault="0072587C" w:rsidP="0072587C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 xml:space="preserve">Torah ↔ </w:t>
      </w:r>
      <w:proofErr w:type="spellStart"/>
      <w:r w:rsidRPr="0072587C">
        <w:rPr>
          <w:rFonts w:eastAsia="Times New Roman" w:cs="Times New Roman"/>
          <w:kern w:val="0"/>
          <w:lang w:eastAsia="it-IT"/>
          <w14:ligatures w14:val="none"/>
        </w:rPr>
        <w:t>Nevi’im</w:t>
      </w:r>
      <w:proofErr w:type="spellEnd"/>
    </w:p>
    <w:p w14:paraId="74981FBE" w14:textId="77777777" w:rsidR="0072587C" w:rsidRPr="0072587C" w:rsidRDefault="0072587C" w:rsidP="0072587C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Mosè ↔ Elia</w:t>
      </w:r>
    </w:p>
    <w:p w14:paraId="0B06BB7B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È la logica tipica dell’ermeneutica ebraica: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  <w:t>continuità nella tensione tra memoria e attesa.</w:t>
      </w:r>
    </w:p>
    <w:p w14:paraId="1C53101D" w14:textId="77777777" w:rsidR="0072587C" w:rsidRPr="0072587C" w:rsidRDefault="0072587C" w:rsidP="0072587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pict w14:anchorId="3B6F06D2">
          <v:rect id="_x0000_i1030" style="width:0;height:1.5pt" o:hralign="center" o:hrstd="t" o:hr="t" fillcolor="#a0a0a0" stroked="f"/>
        </w:pict>
      </w:r>
    </w:p>
    <w:p w14:paraId="399DE561" w14:textId="77777777" w:rsidR="0072587C" w:rsidRPr="0072587C" w:rsidRDefault="0072587C" w:rsidP="0072587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 Confronto tra testo ebraico e Settanta</w:t>
      </w:r>
    </w:p>
    <w:p w14:paraId="79758098" w14:textId="77777777" w:rsidR="0072587C" w:rsidRPr="0072587C" w:rsidRDefault="0072587C" w:rsidP="0072587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6.1 Variazione significativa</w:t>
      </w:r>
    </w:p>
    <w:p w14:paraId="2BD33690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lastRenderedPageBreak/>
        <w:t>Nel testo greco (LXX):</w:t>
      </w:r>
    </w:p>
    <w:p w14:paraId="60E10927" w14:textId="77777777" w:rsidR="0072587C" w:rsidRPr="0072587C" w:rsidRDefault="0072587C" w:rsidP="0072587C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“Il cuore del padre verso il figlio”</w:t>
      </w:r>
    </w:p>
    <w:p w14:paraId="34290B04" w14:textId="77777777" w:rsidR="0072587C" w:rsidRPr="0072587C" w:rsidRDefault="0072587C" w:rsidP="0072587C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“Il cuore dell’uomo verso il suo prossimo”</w:t>
      </w:r>
    </w:p>
    <w:p w14:paraId="259856DF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Qui si nota uno slittamento:</w:t>
      </w:r>
    </w:p>
    <w:p w14:paraId="60496840" w14:textId="77777777" w:rsidR="0072587C" w:rsidRPr="0072587C" w:rsidRDefault="0072587C" w:rsidP="0072587C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Da dinamica generazionale</w:t>
      </w:r>
    </w:p>
    <w:p w14:paraId="7B3144C6" w14:textId="77777777" w:rsidR="0072587C" w:rsidRPr="0072587C" w:rsidRDefault="0072587C" w:rsidP="0072587C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A dinamica sociale universale.</w:t>
      </w:r>
    </w:p>
    <w:p w14:paraId="2C2864DB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Si amplia l’orizzonte:</w:t>
      </w:r>
    </w:p>
    <w:p w14:paraId="24B1E207" w14:textId="77777777" w:rsidR="0072587C" w:rsidRPr="0072587C" w:rsidRDefault="0072587C" w:rsidP="0072587C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Non solo memoria e tradizione,</w:t>
      </w:r>
    </w:p>
    <w:p w14:paraId="5738F06C" w14:textId="77777777" w:rsidR="0072587C" w:rsidRPr="0072587C" w:rsidRDefault="0072587C" w:rsidP="0072587C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ma riconciliazione comunitaria.</w:t>
      </w:r>
    </w:p>
    <w:p w14:paraId="3E6C3CD2" w14:textId="77777777" w:rsidR="0072587C" w:rsidRPr="0072587C" w:rsidRDefault="0072587C" w:rsidP="0072587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6.2 Possibili spiegazioni</w:t>
      </w:r>
    </w:p>
    <w:p w14:paraId="5966191B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Due ipotesi:</w:t>
      </w:r>
    </w:p>
    <w:p w14:paraId="3CDE1253" w14:textId="77777777" w:rsidR="0072587C" w:rsidRPr="0072587C" w:rsidRDefault="0072587C" w:rsidP="0072587C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Esistenza di un testo ebraico differente.</w:t>
      </w:r>
    </w:p>
    <w:p w14:paraId="2E71DB1C" w14:textId="77777777" w:rsidR="0072587C" w:rsidRPr="0072587C" w:rsidRDefault="0072587C" w:rsidP="0072587C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Rielaborazione teologica in sede traduttiva.</w:t>
      </w:r>
    </w:p>
    <w:p w14:paraId="60EF9CA8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In ogni caso:</w:t>
      </w:r>
    </w:p>
    <w:p w14:paraId="6359D0EA" w14:textId="77777777" w:rsidR="0072587C" w:rsidRPr="0072587C" w:rsidRDefault="0072587C" w:rsidP="0072587C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La Settanta introduce una dimensione più sociale.</w:t>
      </w:r>
    </w:p>
    <w:p w14:paraId="07B092D4" w14:textId="77777777" w:rsidR="0072587C" w:rsidRPr="0072587C" w:rsidRDefault="0072587C" w:rsidP="0072587C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 xml:space="preserve">Il testo masoretico mantiene una struttura più genealogico-ermeneutica </w:t>
      </w:r>
    </w:p>
    <w:p w14:paraId="1BFD7F1F" w14:textId="77777777" w:rsidR="0072587C" w:rsidRPr="0072587C" w:rsidRDefault="0072587C" w:rsidP="0072587C">
      <w:pPr>
        <w:spacing w:before="100" w:beforeAutospacing="1" w:after="100" w:afterAutospacing="1"/>
        <w:ind w:left="720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26-02-27 Corso Profeti_16 (</w:t>
      </w:r>
      <w:proofErr w:type="spellStart"/>
      <w:r w:rsidRPr="0072587C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72587C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67029343" w14:textId="77777777" w:rsidR="0072587C" w:rsidRPr="0072587C" w:rsidRDefault="0072587C" w:rsidP="0072587C">
      <w:pPr>
        <w:spacing w:beforeAutospacing="1" w:afterAutospacing="1"/>
        <w:ind w:left="720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8D86AB9" w14:textId="77777777" w:rsidR="0072587C" w:rsidRPr="0072587C" w:rsidRDefault="0072587C" w:rsidP="0072587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72587C" w:rsidRPr="0072587C">
        <w:rPr>
          <w:rFonts w:eastAsia="Times New Roman" w:cs="Times New Roman"/>
          <w:noProof/>
          <w:kern w:val="0"/>
          <w:lang w:eastAsia="it-IT"/>
          <w14:ligatures w14:val="none"/>
        </w:rPr>
        <w:pict w14:anchorId="2D657C3C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51831EF0" w14:textId="77777777" w:rsidR="0072587C" w:rsidRPr="0072587C" w:rsidRDefault="0072587C" w:rsidP="0072587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7. Il giorno del Signore e la sospensione del giudizio</w:t>
      </w:r>
    </w:p>
    <w:p w14:paraId="2E46ADF6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Il testo afferma:</w:t>
      </w:r>
    </w:p>
    <w:p w14:paraId="688C88DC" w14:textId="77777777" w:rsidR="0072587C" w:rsidRPr="0072587C" w:rsidRDefault="0072587C" w:rsidP="0072587C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Se avviene la conversione, il giudizio è evitato.</w:t>
      </w:r>
    </w:p>
    <w:p w14:paraId="726B5F99" w14:textId="77777777" w:rsidR="0072587C" w:rsidRPr="0072587C" w:rsidRDefault="0072587C" w:rsidP="0072587C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Se non avviene, la terra sarà colpita con anatema.</w:t>
      </w:r>
    </w:p>
    <w:p w14:paraId="1C3F5E34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Dunque: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  <w:t>Elia è inviato per sospendere la distruzione.</w:t>
      </w:r>
    </w:p>
    <w:p w14:paraId="460DC0D7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Il giudizio non è inevitabile:</w:t>
      </w:r>
    </w:p>
    <w:p w14:paraId="18ABCAAE" w14:textId="77777777" w:rsidR="0072587C" w:rsidRPr="0072587C" w:rsidRDefault="0072587C" w:rsidP="0072587C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Dipende dalla riconciliazione.</w:t>
      </w:r>
    </w:p>
    <w:p w14:paraId="118B2F22" w14:textId="77777777" w:rsidR="0072587C" w:rsidRPr="0072587C" w:rsidRDefault="0072587C" w:rsidP="0072587C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È subordinato alla conversione.</w:t>
      </w:r>
    </w:p>
    <w:p w14:paraId="239BEE7D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La profezia si chiude non nella condanna,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  <w:t>ma in una possibilità.</w:t>
      </w:r>
    </w:p>
    <w:p w14:paraId="301901A9" w14:textId="77777777" w:rsidR="0072587C" w:rsidRPr="0072587C" w:rsidRDefault="0072587C" w:rsidP="0072587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noProof/>
          <w:kern w:val="0"/>
          <w:lang w:eastAsia="it-IT"/>
          <w14:ligatures w14:val="none"/>
        </w:rPr>
        <w:lastRenderedPageBreak/>
      </w:r>
      <w:r w:rsidR="0072587C" w:rsidRPr="0072587C">
        <w:rPr>
          <w:rFonts w:eastAsia="Times New Roman" w:cs="Times New Roman"/>
          <w:noProof/>
          <w:kern w:val="0"/>
          <w:lang w:eastAsia="it-IT"/>
          <w14:ligatures w14:val="none"/>
        </w:rPr>
        <w:pict w14:anchorId="295BCA63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4A61787A" w14:textId="77777777" w:rsidR="0072587C" w:rsidRPr="0072587C" w:rsidRDefault="0072587C" w:rsidP="0072587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8. Chi è Malachia? Questione del nome</w:t>
      </w:r>
    </w:p>
    <w:p w14:paraId="1857B01F" w14:textId="77777777" w:rsidR="0072587C" w:rsidRPr="0072587C" w:rsidRDefault="0072587C" w:rsidP="0072587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8.1 Analisi del primo versetto</w:t>
      </w:r>
    </w:p>
    <w:p w14:paraId="770C59E5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“Oracolo della parola di YHWH a Israele per mano di Malachi.”</w:t>
      </w:r>
    </w:p>
    <w:p w14:paraId="2FE18EB8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In ebraico:</w:t>
      </w:r>
    </w:p>
    <w:p w14:paraId="7B2CEB4D" w14:textId="77777777" w:rsidR="0072587C" w:rsidRPr="0072587C" w:rsidRDefault="0072587C" w:rsidP="0072587C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“Malachi” significa “mio messaggero”.</w:t>
      </w:r>
    </w:p>
    <w:p w14:paraId="054BED9A" w14:textId="77777777" w:rsidR="0072587C" w:rsidRPr="0072587C" w:rsidRDefault="0072587C" w:rsidP="0072587C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Non necessariamente nome proprio.</w:t>
      </w:r>
    </w:p>
    <w:p w14:paraId="4CE6CD8A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Nel greco:</w:t>
      </w:r>
    </w:p>
    <w:p w14:paraId="4D68017F" w14:textId="77777777" w:rsidR="0072587C" w:rsidRPr="0072587C" w:rsidRDefault="0072587C" w:rsidP="0072587C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“per mezzo del suo messaggero”.</w:t>
      </w:r>
    </w:p>
    <w:p w14:paraId="2A0E413A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Qui emerge una questione decisiva: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  <w:t>Malachia potrebbe non essere un nome proprio originario,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  <w:t>ma una funzione trasformata in nome.</w:t>
      </w:r>
    </w:p>
    <w:p w14:paraId="7FE90A9C" w14:textId="77777777" w:rsidR="0072587C" w:rsidRPr="0072587C" w:rsidRDefault="0072587C" w:rsidP="0072587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8.2 Canonizzazione del nome</w:t>
      </w:r>
    </w:p>
    <w:p w14:paraId="2A48F9E2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Nel contesto dei Dodici Profeti:</w:t>
      </w:r>
    </w:p>
    <w:p w14:paraId="4CA72CA4" w14:textId="77777777" w:rsidR="0072587C" w:rsidRPr="0072587C" w:rsidRDefault="0072587C" w:rsidP="0072587C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Ogni libro ha un nome proprio in apertura.</w:t>
      </w:r>
    </w:p>
    <w:p w14:paraId="44686BBD" w14:textId="77777777" w:rsidR="0072587C" w:rsidRPr="0072587C" w:rsidRDefault="0072587C" w:rsidP="0072587C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Si è probabilmente trasformato “mio messaggero” in nome proprio.</w:t>
      </w:r>
    </w:p>
    <w:p w14:paraId="74FA1B88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Il passaggio da nome comune a nome proprio avviene nella tradizione, anche nella resa latina.</w:t>
      </w:r>
    </w:p>
    <w:p w14:paraId="39FF237F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Questo dato rafforza la lettura: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  <w:t>Malachia è figura redazionale conclusiva,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  <w:t xml:space="preserve">non necessariamente un profeta storico individuabile </w:t>
      </w:r>
    </w:p>
    <w:p w14:paraId="0C0198FB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26-02-27 Corso Profeti_16 (</w:t>
      </w:r>
      <w:proofErr w:type="spellStart"/>
      <w:r w:rsidRPr="0072587C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72587C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3456807E" w14:textId="77777777" w:rsidR="0072587C" w:rsidRPr="0072587C" w:rsidRDefault="0072587C" w:rsidP="0072587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58C3B29" w14:textId="77777777" w:rsidR="0072587C" w:rsidRPr="0072587C" w:rsidRDefault="0072587C" w:rsidP="0072587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72587C" w:rsidRPr="0072587C">
        <w:rPr>
          <w:rFonts w:eastAsia="Times New Roman" w:cs="Times New Roman"/>
          <w:noProof/>
          <w:kern w:val="0"/>
          <w:lang w:eastAsia="it-IT"/>
          <w14:ligatures w14:val="none"/>
        </w:rPr>
        <w:pict w14:anchorId="41700178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1FC6887C" w14:textId="77777777" w:rsidR="0072587C" w:rsidRPr="0072587C" w:rsidRDefault="0072587C" w:rsidP="0072587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 Struttura teologica del libro</w:t>
      </w:r>
    </w:p>
    <w:p w14:paraId="1E6EC8CD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Il libro presenta tre nuclei tematici principali:</w:t>
      </w:r>
    </w:p>
    <w:p w14:paraId="1B1A2C74" w14:textId="77777777" w:rsidR="0072587C" w:rsidRPr="0072587C" w:rsidRDefault="0072587C" w:rsidP="0072587C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Polemica cultuale e sacerdotale (alleanza con Levi).</w:t>
      </w:r>
    </w:p>
    <w:p w14:paraId="562818A9" w14:textId="77777777" w:rsidR="0072587C" w:rsidRPr="0072587C" w:rsidRDefault="0072587C" w:rsidP="0072587C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Critica ai matrimoni misti (riferimento alla Genesi).</w:t>
      </w:r>
    </w:p>
    <w:p w14:paraId="5B46DFEA" w14:textId="77777777" w:rsidR="0072587C" w:rsidRPr="0072587C" w:rsidRDefault="0072587C" w:rsidP="0072587C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Critica sociale.</w:t>
      </w:r>
    </w:p>
    <w:p w14:paraId="4908E9A7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Si tratta di un testo a forte coloritura sacerdotale.</w:t>
      </w:r>
    </w:p>
    <w:p w14:paraId="75F876BE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lastRenderedPageBreak/>
        <w:t>Ma la conclusione (Ml 3,22–24) trascende le polemiche concrete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  <w:t>e assume una funzione canonica.</w:t>
      </w:r>
    </w:p>
    <w:p w14:paraId="57F05760" w14:textId="77777777" w:rsidR="0072587C" w:rsidRPr="0072587C" w:rsidRDefault="0072587C" w:rsidP="0072587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72587C" w:rsidRPr="0072587C">
        <w:rPr>
          <w:rFonts w:eastAsia="Times New Roman" w:cs="Times New Roman"/>
          <w:noProof/>
          <w:kern w:val="0"/>
          <w:lang w:eastAsia="it-IT"/>
          <w14:ligatures w14:val="none"/>
        </w:rPr>
        <w:pict w14:anchorId="00F539B4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3A54DD8F" w14:textId="77777777" w:rsidR="0072587C" w:rsidRPr="0072587C" w:rsidRDefault="0072587C" w:rsidP="0072587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10. Mosè ed Elia come chiave canonica</w:t>
      </w:r>
    </w:p>
    <w:p w14:paraId="64C48F10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La conclusione del libro sintetizza:</w:t>
      </w:r>
    </w:p>
    <w:p w14:paraId="63B14A07" w14:textId="77777777" w:rsidR="0072587C" w:rsidRPr="0072587C" w:rsidRDefault="0072587C" w:rsidP="0072587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Torah (Mosè) → fondazione.</w:t>
      </w:r>
    </w:p>
    <w:p w14:paraId="2371D9FE" w14:textId="77777777" w:rsidR="0072587C" w:rsidRPr="0072587C" w:rsidRDefault="0072587C" w:rsidP="0072587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Profeti (Elia) → tensione.</w:t>
      </w:r>
    </w:p>
    <w:p w14:paraId="61C4AAE1" w14:textId="77777777" w:rsidR="0072587C" w:rsidRPr="0072587C" w:rsidRDefault="0072587C" w:rsidP="0072587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72587C">
        <w:rPr>
          <w:rFonts w:eastAsia="Times New Roman" w:cs="Times New Roman"/>
          <w:kern w:val="0"/>
          <w:lang w:eastAsia="it-IT"/>
          <w14:ligatures w14:val="none"/>
        </w:rPr>
        <w:t>Escaton</w:t>
      </w:r>
      <w:proofErr w:type="spellEnd"/>
      <w:r w:rsidRPr="0072587C">
        <w:rPr>
          <w:rFonts w:eastAsia="Times New Roman" w:cs="Times New Roman"/>
          <w:kern w:val="0"/>
          <w:lang w:eastAsia="it-IT"/>
          <w14:ligatures w14:val="none"/>
        </w:rPr>
        <w:t xml:space="preserve"> → compimento.</w:t>
      </w:r>
    </w:p>
    <w:p w14:paraId="50DC7020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Nel canone ebraico:</w:t>
      </w:r>
    </w:p>
    <w:p w14:paraId="33C6552A" w14:textId="77777777" w:rsidR="0072587C" w:rsidRPr="0072587C" w:rsidRDefault="0072587C" w:rsidP="0072587C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I Profeti si chiudono con l’appello a Mosè.</w:t>
      </w:r>
    </w:p>
    <w:p w14:paraId="5ABE086B" w14:textId="77777777" w:rsidR="0072587C" w:rsidRPr="0072587C" w:rsidRDefault="0072587C" w:rsidP="0072587C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Si ribadisce la centralità della Torah.</w:t>
      </w:r>
    </w:p>
    <w:p w14:paraId="4755DABF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L’escatologia rimane interna alla logica dell’Alleanza,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  <w:t>non si sviluppa pienamente in senso apocalittico.</w:t>
      </w:r>
    </w:p>
    <w:p w14:paraId="43B59E1D" w14:textId="77777777" w:rsidR="0072587C" w:rsidRPr="0072587C" w:rsidRDefault="0072587C" w:rsidP="0072587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72587C" w:rsidRPr="0072587C">
        <w:rPr>
          <w:rFonts w:eastAsia="Times New Roman" w:cs="Times New Roman"/>
          <w:noProof/>
          <w:kern w:val="0"/>
          <w:lang w:eastAsia="it-IT"/>
          <w14:ligatures w14:val="none"/>
        </w:rPr>
        <w:pict w14:anchorId="5AB37173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297F9860" w14:textId="77777777" w:rsidR="0072587C" w:rsidRPr="0072587C" w:rsidRDefault="0072587C" w:rsidP="0072587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11. Riconciliazione come categoria ermeneutica</w:t>
      </w:r>
    </w:p>
    <w:p w14:paraId="1F056C8D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La riconciliazione tra padri e figli è:</w:t>
      </w:r>
    </w:p>
    <w:p w14:paraId="2E221040" w14:textId="77777777" w:rsidR="0072587C" w:rsidRPr="0072587C" w:rsidRDefault="0072587C" w:rsidP="0072587C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categoria familiare,</w:t>
      </w:r>
    </w:p>
    <w:p w14:paraId="6BD63579" w14:textId="77777777" w:rsidR="0072587C" w:rsidRPr="0072587C" w:rsidRDefault="0072587C" w:rsidP="0072587C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ma anche categoria esegetica,</w:t>
      </w:r>
    </w:p>
    <w:p w14:paraId="13CE5513" w14:textId="77777777" w:rsidR="0072587C" w:rsidRPr="0072587C" w:rsidRDefault="0072587C" w:rsidP="0072587C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e categoria canonica.</w:t>
      </w:r>
    </w:p>
    <w:p w14:paraId="6DA285F4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Significa:</w:t>
      </w:r>
    </w:p>
    <w:p w14:paraId="0EF9C97F" w14:textId="77777777" w:rsidR="0072587C" w:rsidRPr="0072587C" w:rsidRDefault="0072587C" w:rsidP="0072587C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Riunire le generazioni,</w:t>
      </w:r>
    </w:p>
    <w:p w14:paraId="1FB3B753" w14:textId="77777777" w:rsidR="0072587C" w:rsidRPr="0072587C" w:rsidRDefault="0072587C" w:rsidP="0072587C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Riunire Torah e Profezia,</w:t>
      </w:r>
    </w:p>
    <w:p w14:paraId="4C8CA8BE" w14:textId="77777777" w:rsidR="0072587C" w:rsidRPr="0072587C" w:rsidRDefault="0072587C" w:rsidP="0072587C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Riunire passato e futuro.</w:t>
      </w:r>
    </w:p>
    <w:p w14:paraId="4B3266B3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L’ermeneutica ebraica non rompe la storia,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  <w:t>ma la riannoda.</w:t>
      </w:r>
    </w:p>
    <w:p w14:paraId="679ACD85" w14:textId="77777777" w:rsidR="0072587C" w:rsidRPr="0072587C" w:rsidRDefault="0072587C" w:rsidP="0072587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72587C" w:rsidRPr="0072587C">
        <w:rPr>
          <w:rFonts w:eastAsia="Times New Roman" w:cs="Times New Roman"/>
          <w:noProof/>
          <w:kern w:val="0"/>
          <w:lang w:eastAsia="it-IT"/>
          <w14:ligatures w14:val="none"/>
        </w:rPr>
        <w:pict w14:anchorId="3114386C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38CB681E" w14:textId="77777777" w:rsidR="0072587C" w:rsidRPr="0072587C" w:rsidRDefault="0072587C" w:rsidP="0072587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2587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12. Conclusione teologica</w:t>
      </w:r>
    </w:p>
    <w:p w14:paraId="6E6629F3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Malachia non chiude con una fine,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  <w:t>ma con una tensione:</w:t>
      </w:r>
    </w:p>
    <w:p w14:paraId="6064546C" w14:textId="77777777" w:rsidR="0072587C" w:rsidRPr="0072587C" w:rsidRDefault="0072587C" w:rsidP="0072587C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Ricordate Mosè.</w:t>
      </w:r>
    </w:p>
    <w:p w14:paraId="0407AAE6" w14:textId="77777777" w:rsidR="0072587C" w:rsidRPr="0072587C" w:rsidRDefault="0072587C" w:rsidP="0072587C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Attendo Elia.</w:t>
      </w:r>
    </w:p>
    <w:p w14:paraId="3533F01A" w14:textId="77777777" w:rsidR="0072587C" w:rsidRPr="0072587C" w:rsidRDefault="0072587C" w:rsidP="0072587C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Convertitevi prima del giorno.</w:t>
      </w:r>
    </w:p>
    <w:p w14:paraId="248EF847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lastRenderedPageBreak/>
        <w:t>La profezia termina lasciando aperta la storia.</w:t>
      </w:r>
    </w:p>
    <w:p w14:paraId="1BD785AD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La riconciliazione generazionale diventa:</w:t>
      </w:r>
    </w:p>
    <w:p w14:paraId="362FF512" w14:textId="77777777" w:rsidR="0072587C" w:rsidRPr="0072587C" w:rsidRDefault="0072587C" w:rsidP="0072587C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condizione della salvezza,</w:t>
      </w:r>
    </w:p>
    <w:p w14:paraId="68D9885B" w14:textId="77777777" w:rsidR="0072587C" w:rsidRPr="0072587C" w:rsidRDefault="0072587C" w:rsidP="0072587C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sospensione del giudizio,</w:t>
      </w:r>
    </w:p>
    <w:p w14:paraId="7C50FC92" w14:textId="77777777" w:rsidR="0072587C" w:rsidRPr="0072587C" w:rsidRDefault="0072587C" w:rsidP="0072587C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sigillo dell’Alleanza.</w:t>
      </w:r>
    </w:p>
    <w:p w14:paraId="49F6745C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Il libro dei Dodici si chiude così: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  <w:t>non con una distruzione,</w:t>
      </w:r>
      <w:r w:rsidRPr="0072587C">
        <w:rPr>
          <w:rFonts w:eastAsia="Times New Roman" w:cs="Times New Roman"/>
          <w:kern w:val="0"/>
          <w:lang w:eastAsia="it-IT"/>
          <w14:ligatures w14:val="none"/>
        </w:rPr>
        <w:br/>
        <w:t>ma con una possibilità di ritorno.</w:t>
      </w:r>
    </w:p>
    <w:p w14:paraId="0EDAC910" w14:textId="77777777" w:rsidR="0072587C" w:rsidRPr="0072587C" w:rsidRDefault="0072587C" w:rsidP="0072587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72587C">
        <w:rPr>
          <w:rFonts w:eastAsia="Times New Roman" w:cs="Times New Roman"/>
          <w:kern w:val="0"/>
          <w:lang w:eastAsia="it-IT"/>
          <w14:ligatures w14:val="none"/>
        </w:rPr>
        <w:t>E questa possibilità è la cifra stessa dell’ermeneutica ebraica della profezia</w:t>
      </w:r>
    </w:p>
    <w:p w14:paraId="4EFE47D8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67C5" w14:textId="77777777" w:rsidR="00C27CD2" w:rsidRDefault="00C27CD2" w:rsidP="0072587C">
      <w:r>
        <w:separator/>
      </w:r>
    </w:p>
  </w:endnote>
  <w:endnote w:type="continuationSeparator" w:id="0">
    <w:p w14:paraId="642CA52F" w14:textId="77777777" w:rsidR="00C27CD2" w:rsidRDefault="00C27CD2" w:rsidP="0072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01745632"/>
      <w:docPartObj>
        <w:docPartGallery w:val="Page Numbers (Bottom of Page)"/>
        <w:docPartUnique/>
      </w:docPartObj>
    </w:sdtPr>
    <w:sdtContent>
      <w:p w14:paraId="187FA7AE" w14:textId="4DBE97C1" w:rsidR="0072587C" w:rsidRDefault="0072587C" w:rsidP="0088297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36313309" w14:textId="77777777" w:rsidR="0072587C" w:rsidRDefault="0072587C" w:rsidP="0072587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777407981"/>
      <w:docPartObj>
        <w:docPartGallery w:val="Page Numbers (Bottom of Page)"/>
        <w:docPartUnique/>
      </w:docPartObj>
    </w:sdtPr>
    <w:sdtContent>
      <w:p w14:paraId="3669C1FD" w14:textId="4A8B3414" w:rsidR="0072587C" w:rsidRDefault="0072587C" w:rsidP="0088297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156A9F30" w14:textId="77777777" w:rsidR="0072587C" w:rsidRDefault="0072587C" w:rsidP="0072587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C721" w14:textId="77777777" w:rsidR="00C27CD2" w:rsidRDefault="00C27CD2" w:rsidP="0072587C">
      <w:r>
        <w:separator/>
      </w:r>
    </w:p>
  </w:footnote>
  <w:footnote w:type="continuationSeparator" w:id="0">
    <w:p w14:paraId="6AE08422" w14:textId="77777777" w:rsidR="00C27CD2" w:rsidRDefault="00C27CD2" w:rsidP="0072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733"/>
    <w:multiLevelType w:val="multilevel"/>
    <w:tmpl w:val="835E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561BC"/>
    <w:multiLevelType w:val="multilevel"/>
    <w:tmpl w:val="4F94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F1DB7"/>
    <w:multiLevelType w:val="multilevel"/>
    <w:tmpl w:val="54E0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93F32"/>
    <w:multiLevelType w:val="multilevel"/>
    <w:tmpl w:val="1F2C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E5035"/>
    <w:multiLevelType w:val="multilevel"/>
    <w:tmpl w:val="8A9C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91E4D"/>
    <w:multiLevelType w:val="multilevel"/>
    <w:tmpl w:val="3086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25E22"/>
    <w:multiLevelType w:val="multilevel"/>
    <w:tmpl w:val="128E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E391D"/>
    <w:multiLevelType w:val="multilevel"/>
    <w:tmpl w:val="9D98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B7BC3"/>
    <w:multiLevelType w:val="multilevel"/>
    <w:tmpl w:val="5D40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E6C08"/>
    <w:multiLevelType w:val="multilevel"/>
    <w:tmpl w:val="9F2E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9538A"/>
    <w:multiLevelType w:val="multilevel"/>
    <w:tmpl w:val="1B82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34484"/>
    <w:multiLevelType w:val="multilevel"/>
    <w:tmpl w:val="99CA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36154"/>
    <w:multiLevelType w:val="multilevel"/>
    <w:tmpl w:val="4C36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C7A5B"/>
    <w:multiLevelType w:val="multilevel"/>
    <w:tmpl w:val="93B4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F6DCB"/>
    <w:multiLevelType w:val="multilevel"/>
    <w:tmpl w:val="CAAC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62610F"/>
    <w:multiLevelType w:val="multilevel"/>
    <w:tmpl w:val="8214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3D3575"/>
    <w:multiLevelType w:val="multilevel"/>
    <w:tmpl w:val="F2B0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AE6B6C"/>
    <w:multiLevelType w:val="multilevel"/>
    <w:tmpl w:val="CB7E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5F09D9"/>
    <w:multiLevelType w:val="multilevel"/>
    <w:tmpl w:val="D8A4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5758C6"/>
    <w:multiLevelType w:val="multilevel"/>
    <w:tmpl w:val="E928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D234C"/>
    <w:multiLevelType w:val="multilevel"/>
    <w:tmpl w:val="CD1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8358D8"/>
    <w:multiLevelType w:val="multilevel"/>
    <w:tmpl w:val="5B48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3158A4"/>
    <w:multiLevelType w:val="multilevel"/>
    <w:tmpl w:val="82FE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5838CC"/>
    <w:multiLevelType w:val="multilevel"/>
    <w:tmpl w:val="3FAC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33566"/>
    <w:multiLevelType w:val="multilevel"/>
    <w:tmpl w:val="7EA2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57E33"/>
    <w:multiLevelType w:val="multilevel"/>
    <w:tmpl w:val="9456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A43CA"/>
    <w:multiLevelType w:val="multilevel"/>
    <w:tmpl w:val="CABA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020B8C"/>
    <w:multiLevelType w:val="multilevel"/>
    <w:tmpl w:val="3A72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615006"/>
    <w:multiLevelType w:val="multilevel"/>
    <w:tmpl w:val="7458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17A7D"/>
    <w:multiLevelType w:val="multilevel"/>
    <w:tmpl w:val="C12C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156250">
    <w:abstractNumId w:val="26"/>
  </w:num>
  <w:num w:numId="2" w16cid:durableId="689533074">
    <w:abstractNumId w:val="3"/>
  </w:num>
  <w:num w:numId="3" w16cid:durableId="875390143">
    <w:abstractNumId w:val="27"/>
  </w:num>
  <w:num w:numId="4" w16cid:durableId="937367619">
    <w:abstractNumId w:val="16"/>
  </w:num>
  <w:num w:numId="5" w16cid:durableId="1736969302">
    <w:abstractNumId w:val="2"/>
  </w:num>
  <w:num w:numId="6" w16cid:durableId="211043970">
    <w:abstractNumId w:val="24"/>
  </w:num>
  <w:num w:numId="7" w16cid:durableId="1800873704">
    <w:abstractNumId w:val="11"/>
  </w:num>
  <w:num w:numId="8" w16cid:durableId="377974271">
    <w:abstractNumId w:val="19"/>
  </w:num>
  <w:num w:numId="9" w16cid:durableId="742610109">
    <w:abstractNumId w:val="10"/>
  </w:num>
  <w:num w:numId="10" w16cid:durableId="1541939288">
    <w:abstractNumId w:val="4"/>
  </w:num>
  <w:num w:numId="11" w16cid:durableId="1993486660">
    <w:abstractNumId w:val="0"/>
  </w:num>
  <w:num w:numId="12" w16cid:durableId="993219758">
    <w:abstractNumId w:val="12"/>
  </w:num>
  <w:num w:numId="13" w16cid:durableId="1346175202">
    <w:abstractNumId w:val="21"/>
  </w:num>
  <w:num w:numId="14" w16cid:durableId="1623026560">
    <w:abstractNumId w:val="5"/>
  </w:num>
  <w:num w:numId="15" w16cid:durableId="1872453203">
    <w:abstractNumId w:val="20"/>
  </w:num>
  <w:num w:numId="16" w16cid:durableId="695884775">
    <w:abstractNumId w:val="25"/>
  </w:num>
  <w:num w:numId="17" w16cid:durableId="1288124960">
    <w:abstractNumId w:val="28"/>
  </w:num>
  <w:num w:numId="18" w16cid:durableId="1005011557">
    <w:abstractNumId w:val="9"/>
  </w:num>
  <w:num w:numId="19" w16cid:durableId="1570572482">
    <w:abstractNumId w:val="29"/>
  </w:num>
  <w:num w:numId="20" w16cid:durableId="2012440922">
    <w:abstractNumId w:val="15"/>
  </w:num>
  <w:num w:numId="21" w16cid:durableId="410393735">
    <w:abstractNumId w:val="22"/>
  </w:num>
  <w:num w:numId="22" w16cid:durableId="269818805">
    <w:abstractNumId w:val="13"/>
  </w:num>
  <w:num w:numId="23" w16cid:durableId="1404529665">
    <w:abstractNumId w:val="7"/>
  </w:num>
  <w:num w:numId="24" w16cid:durableId="167915806">
    <w:abstractNumId w:val="17"/>
  </w:num>
  <w:num w:numId="25" w16cid:durableId="1654947599">
    <w:abstractNumId w:val="6"/>
  </w:num>
  <w:num w:numId="26" w16cid:durableId="1393699550">
    <w:abstractNumId w:val="18"/>
  </w:num>
  <w:num w:numId="27" w16cid:durableId="1492915036">
    <w:abstractNumId w:val="14"/>
  </w:num>
  <w:num w:numId="28" w16cid:durableId="506486776">
    <w:abstractNumId w:val="23"/>
  </w:num>
  <w:num w:numId="29" w16cid:durableId="185561669">
    <w:abstractNumId w:val="1"/>
  </w:num>
  <w:num w:numId="30" w16cid:durableId="1518886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7C"/>
    <w:rsid w:val="00006052"/>
    <w:rsid w:val="00013203"/>
    <w:rsid w:val="00077858"/>
    <w:rsid w:val="0037151B"/>
    <w:rsid w:val="00382C35"/>
    <w:rsid w:val="003B3B00"/>
    <w:rsid w:val="003B614F"/>
    <w:rsid w:val="005206C0"/>
    <w:rsid w:val="00583F5A"/>
    <w:rsid w:val="0072587C"/>
    <w:rsid w:val="00760391"/>
    <w:rsid w:val="009F02A6"/>
    <w:rsid w:val="00C27CD2"/>
    <w:rsid w:val="00C5790C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451B"/>
  <w15:chartTrackingRefBased/>
  <w15:docId w15:val="{2EF08EBB-056B-534C-9F72-8805F372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5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258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58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8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8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8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8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8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5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5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25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8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8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8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8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8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8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8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8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87C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8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8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87C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87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72587C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2587C"/>
    <w:rPr>
      <w:b/>
      <w:bCs/>
    </w:rPr>
  </w:style>
  <w:style w:type="character" w:customStyle="1" w:styleId="relative">
    <w:name w:val="relative"/>
    <w:basedOn w:val="Carpredefinitoparagrafo"/>
    <w:rsid w:val="0072587C"/>
  </w:style>
  <w:style w:type="paragraph" w:customStyle="1" w:styleId="not-prose">
    <w:name w:val="not-prose"/>
    <w:basedOn w:val="Normale"/>
    <w:rsid w:val="0072587C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72587C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7258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87C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72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915</Words>
  <Characters>5520</Characters>
  <Application>Microsoft Office Word</Application>
  <DocSecurity>0</DocSecurity>
  <Lines>178</Lines>
  <Paragraphs>169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2026-02-28T21:28:00Z</dcterms:created>
  <dcterms:modified xsi:type="dcterms:W3CDTF">2026-02-28T21:29:00Z</dcterms:modified>
</cp:coreProperties>
</file>