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B0965" w14:textId="77777777" w:rsidR="00163792" w:rsidRPr="00163792" w:rsidRDefault="00163792" w:rsidP="00163792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Profezia e storia: riflessioni su Abramo, Mosè ed Elia nella tradizione ebraica</w:t>
      </w:r>
    </w:p>
    <w:p w14:paraId="165440C9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br/>
      </w: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br/>
      </w: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venerdì 27 febbraio 2026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br/>
      </w: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ore 16,40–17,25</w:t>
      </w:r>
    </w:p>
    <w:p w14:paraId="3946115F" w14:textId="77777777" w:rsidR="00163792" w:rsidRPr="00163792" w:rsidRDefault="00163792" w:rsidP="00163792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63792" w:rsidRPr="00163792">
        <w:rPr>
          <w:rFonts w:eastAsia="Times New Roman" w:cs="Times New Roman"/>
          <w:noProof/>
          <w:kern w:val="0"/>
          <w:lang w:eastAsia="it-IT"/>
          <w14:ligatures w14:val="none"/>
        </w:rPr>
        <w:pict w14:anchorId="04F69580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501545BF" w14:textId="77777777" w:rsidR="00163792" w:rsidRPr="00163792" w:rsidRDefault="00163792" w:rsidP="00163792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Introduzione: dalla “profezia nella storia” alla storia nel testo</w:t>
      </w:r>
    </w:p>
    <w:p w14:paraId="5B21A13A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La lezione si colloca all’interno della sezione dedicata a </w:t>
      </w: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“Profezia nella storia”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, con particolare riferimento alla riflessione di André </w:t>
      </w:r>
      <w:proofErr w:type="spellStart"/>
      <w:r w:rsidRPr="00163792">
        <w:rPr>
          <w:rFonts w:eastAsia="Times New Roman" w:cs="Times New Roman"/>
          <w:kern w:val="0"/>
          <w:lang w:eastAsia="it-IT"/>
          <w14:ligatures w14:val="none"/>
        </w:rPr>
        <w:t>Neher</w:t>
      </w:r>
      <w:proofErr w:type="spellEnd"/>
      <w:r w:rsidRPr="00163792">
        <w:rPr>
          <w:rFonts w:eastAsia="Times New Roman" w:cs="Times New Roman"/>
          <w:kern w:val="0"/>
          <w:lang w:eastAsia="it-IT"/>
          <w14:ligatures w14:val="none"/>
        </w:rPr>
        <w:t>, assunta come guida metodologica.</w:t>
      </w:r>
    </w:p>
    <w:p w14:paraId="34331D0A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Punto di partenza: distinzione tra due prospettive fondamentali:</w:t>
      </w:r>
    </w:p>
    <w:p w14:paraId="27EDE2D9" w14:textId="77777777" w:rsidR="00163792" w:rsidRPr="00163792" w:rsidRDefault="00163792" w:rsidP="0016379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Prospettiva extratestuale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>: dal testo alla storia (ricostruzione storica del profetismo).</w:t>
      </w:r>
    </w:p>
    <w:p w14:paraId="6C246CFB" w14:textId="77777777" w:rsidR="00163792" w:rsidRPr="00163792" w:rsidRDefault="00163792" w:rsidP="00163792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Prospettiva intratestuale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>: dalla storia prodotta dal testo alla sua logica interna.</w:t>
      </w:r>
    </w:p>
    <w:p w14:paraId="4C75C455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È decisivo abituarsi a tenere insieme queste due logiche senza confonderle.</w:t>
      </w:r>
    </w:p>
    <w:p w14:paraId="5CF9C120" w14:textId="77777777" w:rsidR="00163792" w:rsidRPr="00163792" w:rsidRDefault="00163792" w:rsidP="00163792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63792" w:rsidRPr="00163792">
        <w:rPr>
          <w:rFonts w:eastAsia="Times New Roman" w:cs="Times New Roman"/>
          <w:noProof/>
          <w:kern w:val="0"/>
          <w:lang w:eastAsia="it-IT"/>
          <w14:ligatures w14:val="none"/>
        </w:rPr>
        <w:pict w14:anchorId="02D1F68B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7472D711" w14:textId="77777777" w:rsidR="00163792" w:rsidRPr="00163792" w:rsidRDefault="00163792" w:rsidP="00163792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Abramo e Mosè: figure fondative e “meta-storiche”</w:t>
      </w:r>
    </w:p>
    <w:p w14:paraId="74B19D56" w14:textId="77777777" w:rsidR="00163792" w:rsidRPr="00163792" w:rsidRDefault="00163792" w:rsidP="00163792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2.1 Paradosso della storicità</w:t>
      </w:r>
    </w:p>
    <w:p w14:paraId="5CEDD750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Dal punto di vista storico-critico moderno:</w:t>
      </w:r>
    </w:p>
    <w:p w14:paraId="2B6A07A2" w14:textId="77777777" w:rsidR="00163792" w:rsidRPr="00163792" w:rsidRDefault="00163792" w:rsidP="0016379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È più verosimile l’esistenza di un profeta come Geremia.</w:t>
      </w:r>
    </w:p>
    <w:p w14:paraId="1DB39716" w14:textId="77777777" w:rsidR="00163792" w:rsidRPr="00163792" w:rsidRDefault="00163792" w:rsidP="0016379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È molto più problematico attestare storicamente Mosè.</w:t>
      </w:r>
    </w:p>
    <w:p w14:paraId="0DB7FA8A" w14:textId="77777777" w:rsidR="00163792" w:rsidRPr="00163792" w:rsidRDefault="00163792" w:rsidP="00163792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Ancora più difficile, Abramo.</w:t>
      </w:r>
    </w:p>
    <w:p w14:paraId="661347EA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Dal punto di vista </w:t>
      </w: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intratestuale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(logica del testo biblico):</w:t>
      </w:r>
    </w:p>
    <w:p w14:paraId="0CBAB64D" w14:textId="77777777" w:rsidR="00163792" w:rsidRPr="00163792" w:rsidRDefault="00163792" w:rsidP="00163792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Abramo e Mosè sono più “storici” di tutti gli altri profeti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>, perché fondativi.</w:t>
      </w:r>
    </w:p>
    <w:p w14:paraId="71F056BA" w14:textId="77777777" w:rsidR="00163792" w:rsidRPr="00163792" w:rsidRDefault="00163792" w:rsidP="00163792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Se non ci fosse stato Geremia, ce ne sarebbe potuto essere un altro.</w:t>
      </w:r>
    </w:p>
    <w:p w14:paraId="2C3C0499" w14:textId="77777777" w:rsidR="00163792" w:rsidRPr="00163792" w:rsidRDefault="00163792" w:rsidP="00163792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Se non ci fossero stati Abramo e Mosè, non ci sarebbe stata la storia stessa di Israele.</w:t>
      </w:r>
    </w:p>
    <w:p w14:paraId="15893222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Dunque:</w:t>
      </w:r>
    </w:p>
    <w:p w14:paraId="4B54FFF1" w14:textId="77777777" w:rsidR="00163792" w:rsidRPr="00163792" w:rsidRDefault="00163792" w:rsidP="00163792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Abramo e Mosè sono </w:t>
      </w: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personaggi fondativi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, </w:t>
      </w:r>
      <w:proofErr w:type="gramStart"/>
      <w:r w:rsidRPr="00163792">
        <w:rPr>
          <w:rFonts w:eastAsia="Times New Roman" w:cs="Times New Roman"/>
          <w:kern w:val="0"/>
          <w:lang w:eastAsia="it-IT"/>
          <w14:ligatures w14:val="none"/>
        </w:rPr>
        <w:t>meta-storici</w:t>
      </w:r>
      <w:proofErr w:type="gramEnd"/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sul piano critico, ma costitutivi sul piano canonico.</w:t>
      </w:r>
    </w:p>
    <w:p w14:paraId="16EBA63B" w14:textId="77777777" w:rsidR="00163792" w:rsidRPr="00163792" w:rsidRDefault="00163792" w:rsidP="00163792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Il testo produce una propria “certificazione” di realtà.</w:t>
      </w:r>
    </w:p>
    <w:p w14:paraId="6954EB90" w14:textId="77777777" w:rsidR="00163792" w:rsidRPr="00163792" w:rsidRDefault="00163792" w:rsidP="00163792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lastRenderedPageBreak/>
        <w:pict w14:anchorId="4BEBD7F6">
          <v:rect id="_x0000_i1027" style="width:0;height:1.5pt" o:hralign="center" o:hrstd="t" o:hr="t" fillcolor="#a0a0a0" stroked="f"/>
        </w:pict>
      </w:r>
    </w:p>
    <w:p w14:paraId="79DDF41C" w14:textId="77777777" w:rsidR="00163792" w:rsidRPr="00163792" w:rsidRDefault="00163792" w:rsidP="00163792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Il nabismo: parola e visione</w:t>
      </w:r>
    </w:p>
    <w:p w14:paraId="52EADF97" w14:textId="77777777" w:rsidR="00163792" w:rsidRPr="00163792" w:rsidRDefault="00163792" w:rsidP="00163792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3.1 Nabi’ e </w:t>
      </w:r>
      <w:proofErr w:type="spellStart"/>
      <w:r w:rsidRPr="00163792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ro’eh</w:t>
      </w:r>
      <w:proofErr w:type="spellEnd"/>
    </w:p>
    <w:p w14:paraId="179082CB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163792">
        <w:rPr>
          <w:rFonts w:eastAsia="Times New Roman" w:cs="Times New Roman"/>
          <w:kern w:val="0"/>
          <w:lang w:eastAsia="it-IT"/>
          <w14:ligatures w14:val="none"/>
        </w:rPr>
        <w:t>Neher</w:t>
      </w:r>
      <w:proofErr w:type="spellEnd"/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distingue l’origine concreta del fenomeno profetico:</w:t>
      </w:r>
    </w:p>
    <w:p w14:paraId="1DF65E8B" w14:textId="77777777" w:rsidR="00163792" w:rsidRPr="00163792" w:rsidRDefault="00163792" w:rsidP="00163792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Nabi’ (</w:t>
      </w:r>
      <w:proofErr w:type="spellStart"/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נביא</w:t>
      </w:r>
      <w:proofErr w:type="spellEnd"/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→ legato alla </w:t>
      </w: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parola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>, all’ascolto.</w:t>
      </w:r>
    </w:p>
    <w:p w14:paraId="0F95C833" w14:textId="77777777" w:rsidR="00163792" w:rsidRPr="00163792" w:rsidRDefault="00163792" w:rsidP="00163792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Ro’eh</w:t>
      </w:r>
      <w:proofErr w:type="spellEnd"/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(</w:t>
      </w:r>
      <w:proofErr w:type="spellStart"/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ראה</w:t>
      </w:r>
      <w:proofErr w:type="spellEnd"/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)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→ legato alla </w:t>
      </w: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visione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>, dimensione estatica.</w:t>
      </w:r>
    </w:p>
    <w:p w14:paraId="002E0DDE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Due sensi fondamentali:</w:t>
      </w:r>
    </w:p>
    <w:p w14:paraId="01D6C01D" w14:textId="77777777" w:rsidR="00163792" w:rsidRPr="00163792" w:rsidRDefault="00163792" w:rsidP="00163792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Ascolto</w:t>
      </w:r>
    </w:p>
    <w:p w14:paraId="2694D06F" w14:textId="77777777" w:rsidR="00163792" w:rsidRPr="00163792" w:rsidRDefault="00163792" w:rsidP="00163792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Vista</w:t>
      </w:r>
    </w:p>
    <w:p w14:paraId="360D0782" w14:textId="77777777" w:rsidR="00163792" w:rsidRPr="00163792" w:rsidRDefault="00163792" w:rsidP="00163792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3.2 Visione e parola</w:t>
      </w:r>
    </w:p>
    <w:p w14:paraId="2CE5CDF9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La vista è ambigua, soggettiva, potenzialmente ingannevole.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br/>
        <w:t>La parola, invece:</w:t>
      </w:r>
    </w:p>
    <w:p w14:paraId="071B8D0C" w14:textId="77777777" w:rsidR="00163792" w:rsidRPr="00163792" w:rsidRDefault="00163792" w:rsidP="00163792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proviene da un’esteriorità,</w:t>
      </w:r>
    </w:p>
    <w:p w14:paraId="46FEB2B1" w14:textId="77777777" w:rsidR="00163792" w:rsidRPr="00163792" w:rsidRDefault="00163792" w:rsidP="00163792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sottrae la visione alla pura soggettività,</w:t>
      </w:r>
    </w:p>
    <w:p w14:paraId="341A0605" w14:textId="77777777" w:rsidR="00163792" w:rsidRPr="00163792" w:rsidRDefault="00163792" w:rsidP="00163792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fonda l’apparizione sull’oggetto e non sul soggetto.</w:t>
      </w:r>
    </w:p>
    <w:p w14:paraId="6565BFDC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Distinzione importante:</w:t>
      </w:r>
    </w:p>
    <w:p w14:paraId="0B7E5728" w14:textId="77777777" w:rsidR="00163792" w:rsidRPr="00163792" w:rsidRDefault="00163792" w:rsidP="00163792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Visione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→ centrata sul soggetto.</w:t>
      </w:r>
    </w:p>
    <w:p w14:paraId="08E25328" w14:textId="77777777" w:rsidR="00163792" w:rsidRPr="00163792" w:rsidRDefault="00163792" w:rsidP="00163792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Apparizione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→ centrata su ciò che appare.</w:t>
      </w:r>
    </w:p>
    <w:p w14:paraId="6D9CCCCB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L’esperienza profetica si gioca nella tensione tra:</w:t>
      </w:r>
    </w:p>
    <w:p w14:paraId="3369687B" w14:textId="77777777" w:rsidR="00163792" w:rsidRPr="00163792" w:rsidRDefault="00163792" w:rsidP="00163792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dabar</w:t>
      </w:r>
      <w:proofErr w:type="spellEnd"/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(parola)</w:t>
      </w:r>
    </w:p>
    <w:p w14:paraId="6DD9FD57" w14:textId="77777777" w:rsidR="00163792" w:rsidRPr="00163792" w:rsidRDefault="00163792" w:rsidP="00163792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ruach</w:t>
      </w:r>
      <w:proofErr w:type="spellEnd"/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 xml:space="preserve"> (spirito)</w:t>
      </w:r>
    </w:p>
    <w:p w14:paraId="5ED8D775" w14:textId="77777777" w:rsidR="00163792" w:rsidRPr="00163792" w:rsidRDefault="00163792" w:rsidP="00163792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pict w14:anchorId="31C8CB51">
          <v:rect id="_x0000_i1028" style="width:0;height:1.5pt" o:hralign="center" o:hrstd="t" o:hr="t" fillcolor="#a0a0a0" stroked="f"/>
        </w:pict>
      </w:r>
    </w:p>
    <w:p w14:paraId="3FCE903A" w14:textId="77777777" w:rsidR="00163792" w:rsidRPr="00163792" w:rsidRDefault="00163792" w:rsidP="00163792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 Elia ed Eliseo: profeti senza libro</w:t>
      </w:r>
    </w:p>
    <w:p w14:paraId="727FCA0C" w14:textId="77777777" w:rsidR="00163792" w:rsidRPr="00163792" w:rsidRDefault="00163792" w:rsidP="00163792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4.1 Figura di Elia</w:t>
      </w:r>
    </w:p>
    <w:p w14:paraId="2B772B6B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Elia rappresenta un punto di svolta nel nabismo:</w:t>
      </w:r>
    </w:p>
    <w:p w14:paraId="15C9617E" w14:textId="77777777" w:rsidR="00163792" w:rsidRPr="00163792" w:rsidRDefault="00163792" w:rsidP="00163792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Non è autore di un libro.</w:t>
      </w:r>
    </w:p>
    <w:p w14:paraId="69ADEC66" w14:textId="77777777" w:rsidR="00163792" w:rsidRPr="00163792" w:rsidRDefault="00163792" w:rsidP="00163792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È profeta narrato nei libri dei Re.</w:t>
      </w:r>
    </w:p>
    <w:p w14:paraId="5052E5C9" w14:textId="77777777" w:rsidR="00163792" w:rsidRPr="00163792" w:rsidRDefault="00163792" w:rsidP="00163792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È figura storicamente incisiva ma non “scrittore”.</w:t>
      </w:r>
    </w:p>
    <w:p w14:paraId="17463CF8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Stesso discorso per Eliseo.</w:t>
      </w:r>
    </w:p>
    <w:p w14:paraId="7C9DAD9D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Questi profeti:</w:t>
      </w:r>
    </w:p>
    <w:p w14:paraId="481A50BA" w14:textId="77777777" w:rsidR="00163792" w:rsidRPr="00163792" w:rsidRDefault="00163792" w:rsidP="00163792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lastRenderedPageBreak/>
        <w:t>Non fondano un testo scritto,</w:t>
      </w:r>
    </w:p>
    <w:p w14:paraId="3497D09A" w14:textId="77777777" w:rsidR="00163792" w:rsidRPr="00163792" w:rsidRDefault="00163792" w:rsidP="00163792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ma fondano una </w:t>
      </w: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struttura concreta di esperienza profetica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F2A8667" w14:textId="77777777" w:rsidR="00163792" w:rsidRPr="00163792" w:rsidRDefault="00163792" w:rsidP="00163792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4.2 Elia come figura di ritorno</w:t>
      </w:r>
    </w:p>
    <w:p w14:paraId="5D72EAD1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La tradizione si chiude richiamando Elia:</w:t>
      </w:r>
    </w:p>
    <w:p w14:paraId="1CA7461E" w14:textId="77777777" w:rsidR="00163792" w:rsidRPr="00163792" w:rsidRDefault="00163792" w:rsidP="00163792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Si parte da Elia.</w:t>
      </w:r>
    </w:p>
    <w:p w14:paraId="5839BFD8" w14:textId="77777777" w:rsidR="00163792" w:rsidRPr="00163792" w:rsidRDefault="00163792" w:rsidP="00163792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Si ritorna a Elia (Malachia).</w:t>
      </w:r>
    </w:p>
    <w:p w14:paraId="3A819E3B" w14:textId="77777777" w:rsidR="00163792" w:rsidRPr="00163792" w:rsidRDefault="00163792" w:rsidP="00163792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Insieme a lui, riemerge anche Mosè.</w:t>
      </w:r>
    </w:p>
    <w:p w14:paraId="19A01254" w14:textId="77777777" w:rsidR="00163792" w:rsidRPr="00163792" w:rsidRDefault="00163792" w:rsidP="00163792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pict w14:anchorId="7F2CAFD3">
          <v:rect id="_x0000_i1029" style="width:0;height:1.5pt" o:hralign="center" o:hrstd="t" o:hr="t" fillcolor="#a0a0a0" stroked="f"/>
        </w:pict>
      </w:r>
    </w:p>
    <w:p w14:paraId="2CEBF2A3" w14:textId="77777777" w:rsidR="00163792" w:rsidRPr="00163792" w:rsidRDefault="00163792" w:rsidP="00163792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I profeti scrittori: i quattro rotoli</w:t>
      </w:r>
    </w:p>
    <w:p w14:paraId="72C8340C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Nella configurazione canonica ebraica:</w:t>
      </w:r>
    </w:p>
    <w:p w14:paraId="0581B297" w14:textId="77777777" w:rsidR="00163792" w:rsidRPr="00163792" w:rsidRDefault="00163792" w:rsidP="00163792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Isaia</w:t>
      </w:r>
    </w:p>
    <w:p w14:paraId="5BACF2A4" w14:textId="77777777" w:rsidR="00163792" w:rsidRPr="00163792" w:rsidRDefault="00163792" w:rsidP="00163792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Geremia</w:t>
      </w:r>
    </w:p>
    <w:p w14:paraId="14E568BB" w14:textId="77777777" w:rsidR="00163792" w:rsidRPr="00163792" w:rsidRDefault="00163792" w:rsidP="00163792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Ezechiele</w:t>
      </w:r>
    </w:p>
    <w:p w14:paraId="3FEF77AB" w14:textId="77777777" w:rsidR="00163792" w:rsidRPr="00163792" w:rsidRDefault="00163792" w:rsidP="00163792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Il rotolo dei Dodici</w:t>
      </w:r>
    </w:p>
    <w:p w14:paraId="60CEBBA1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Sono quattro rotoli che costituiscono il corpo scritto della profezia.</w:t>
      </w:r>
    </w:p>
    <w:p w14:paraId="7600E787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Prima di essi:</w:t>
      </w:r>
    </w:p>
    <w:p w14:paraId="1BBF104B" w14:textId="77777777" w:rsidR="00163792" w:rsidRPr="00163792" w:rsidRDefault="00163792" w:rsidP="0016379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storia con profeti (Giudici, Samuele, Elia, Eliseo).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br/>
        <w:t>Dopo:</w:t>
      </w:r>
    </w:p>
    <w:p w14:paraId="0BE0D69B" w14:textId="77777777" w:rsidR="00163792" w:rsidRPr="00163792" w:rsidRDefault="00163792" w:rsidP="00163792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riflessione scritta attribuita a figure profetiche.</w:t>
      </w:r>
    </w:p>
    <w:p w14:paraId="4B95A51E" w14:textId="77777777" w:rsidR="00163792" w:rsidRPr="00163792" w:rsidRDefault="00163792" w:rsidP="00163792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pict w14:anchorId="706223D7">
          <v:rect id="_x0000_i1030" style="width:0;height:1.5pt" o:hralign="center" o:hrstd="t" o:hr="t" fillcolor="#a0a0a0" stroked="f"/>
        </w:pict>
      </w:r>
    </w:p>
    <w:p w14:paraId="46EC3B34" w14:textId="77777777" w:rsidR="00163792" w:rsidRPr="00163792" w:rsidRDefault="00163792" w:rsidP="00163792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L’esilio e la svolta escatologica</w:t>
      </w:r>
    </w:p>
    <w:p w14:paraId="6FA8026B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Con l’esilio babilonese emerge il grande nodo teologico:</w:t>
      </w:r>
    </w:p>
    <w:p w14:paraId="1B71BC7B" w14:textId="77777777" w:rsidR="00163792" w:rsidRPr="00163792" w:rsidRDefault="00163792" w:rsidP="00163792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6.1 L’Alleanza (</w:t>
      </w:r>
      <w:proofErr w:type="spellStart"/>
      <w:r w:rsidRPr="00163792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berit</w:t>
      </w:r>
      <w:proofErr w:type="spellEnd"/>
      <w:r w:rsidRPr="00163792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)</w:t>
      </w:r>
    </w:p>
    <w:p w14:paraId="75588D07" w14:textId="77777777" w:rsidR="00163792" w:rsidRPr="00163792" w:rsidRDefault="00163792" w:rsidP="00163792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Inizia con Abramo.</w:t>
      </w:r>
    </w:p>
    <w:p w14:paraId="61273748" w14:textId="77777777" w:rsidR="00163792" w:rsidRPr="00163792" w:rsidRDefault="00163792" w:rsidP="00163792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Si struttura con Mosè (Sinai).</w:t>
      </w:r>
    </w:p>
    <w:p w14:paraId="3880BB2B" w14:textId="77777777" w:rsidR="00163792" w:rsidRPr="00163792" w:rsidRDefault="00163792" w:rsidP="00163792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Diventa il criterio della predicazione profetica.</w:t>
      </w:r>
    </w:p>
    <w:p w14:paraId="3D993DAF" w14:textId="77777777" w:rsidR="00163792" w:rsidRPr="00163792" w:rsidRDefault="00163792" w:rsidP="00163792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I profeti richiamano costantemente alla fedeltà all’Alleanza.</w:t>
      </w:r>
    </w:p>
    <w:p w14:paraId="3AE02CFB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Geremia introduce la categoria della </w:t>
      </w: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nuova alleanza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(</w:t>
      </w:r>
      <w:proofErr w:type="spellStart"/>
      <w:r w:rsidRPr="00163792">
        <w:rPr>
          <w:rFonts w:eastAsia="Times New Roman" w:cs="Times New Roman"/>
          <w:kern w:val="0"/>
          <w:lang w:eastAsia="it-IT"/>
          <w14:ligatures w14:val="none"/>
        </w:rPr>
        <w:t>Ger</w:t>
      </w:r>
      <w:proofErr w:type="spellEnd"/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30–31).</w:t>
      </w:r>
    </w:p>
    <w:p w14:paraId="452A5AD2" w14:textId="77777777" w:rsidR="00163792" w:rsidRPr="00163792" w:rsidRDefault="00163792" w:rsidP="00163792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6.2 Dal tempo dell’Alleanza al tempo dell’attesa</w:t>
      </w:r>
    </w:p>
    <w:p w14:paraId="04EB08A1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Negli ultimi profeti (Aggeo, Zaccaria, Malachia):</w:t>
      </w:r>
    </w:p>
    <w:p w14:paraId="47B6AFE7" w14:textId="77777777" w:rsidR="00163792" w:rsidRPr="00163792" w:rsidRDefault="00163792" w:rsidP="00163792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La profezia non si limita a continuare.</w:t>
      </w:r>
    </w:p>
    <w:p w14:paraId="4686F939" w14:textId="77777777" w:rsidR="00163792" w:rsidRPr="00163792" w:rsidRDefault="00163792" w:rsidP="00163792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Si orienta verso il </w:t>
      </w: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compimento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313E469" w14:textId="77777777" w:rsidR="00163792" w:rsidRPr="00163792" w:rsidRDefault="00163792" w:rsidP="00163792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Nasce la speranza messianica.</w:t>
      </w:r>
    </w:p>
    <w:p w14:paraId="6D2E6EC7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Differenza fondamentale:</w:t>
      </w:r>
    </w:p>
    <w:p w14:paraId="295CB1F2" w14:textId="77777777" w:rsidR="00163792" w:rsidRPr="00163792" w:rsidRDefault="00163792" w:rsidP="00163792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L’Alleanza è l’unica via.</w:t>
      </w:r>
    </w:p>
    <w:p w14:paraId="642348E2" w14:textId="77777777" w:rsidR="00163792" w:rsidRPr="00163792" w:rsidRDefault="00163792" w:rsidP="00163792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L’</w:t>
      </w:r>
      <w:proofErr w:type="spellStart"/>
      <w:r w:rsidRPr="00163792">
        <w:rPr>
          <w:rFonts w:eastAsia="Times New Roman" w:cs="Times New Roman"/>
          <w:kern w:val="0"/>
          <w:lang w:eastAsia="it-IT"/>
          <w14:ligatures w14:val="none"/>
        </w:rPr>
        <w:t>escaton</w:t>
      </w:r>
      <w:proofErr w:type="spellEnd"/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è l’ultima via.</w:t>
      </w:r>
    </w:p>
    <w:p w14:paraId="38AFFA3E" w14:textId="77777777" w:rsidR="00163792" w:rsidRPr="00163792" w:rsidRDefault="00163792" w:rsidP="00163792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pict w14:anchorId="0005E86B">
          <v:rect id="_x0000_i1031" style="width:0;height:1.5pt" o:hralign="center" o:hrstd="t" o:hr="t" fillcolor="#a0a0a0" stroked="f"/>
        </w:pict>
      </w:r>
    </w:p>
    <w:p w14:paraId="521FE4D4" w14:textId="77777777" w:rsidR="00163792" w:rsidRPr="00163792" w:rsidRDefault="00163792" w:rsidP="00163792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 Messianismo e apocalittica</w:t>
      </w:r>
    </w:p>
    <w:p w14:paraId="2C9A7DB9" w14:textId="77777777" w:rsidR="00163792" w:rsidRPr="00163792" w:rsidRDefault="00163792" w:rsidP="00163792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7.1 Speranza messianica</w:t>
      </w:r>
    </w:p>
    <w:p w14:paraId="3DD5DA7B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Si sviluppa il desiderio di:</w:t>
      </w:r>
    </w:p>
    <w:p w14:paraId="502B63F8" w14:textId="77777777" w:rsidR="00163792" w:rsidRPr="00163792" w:rsidRDefault="00163792" w:rsidP="00163792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riconoscere un inviato potente,</w:t>
      </w:r>
    </w:p>
    <w:p w14:paraId="2BA6FF48" w14:textId="77777777" w:rsidR="00163792" w:rsidRPr="00163792" w:rsidRDefault="00163792" w:rsidP="00163792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uscire dalla storia di schiavitù,</w:t>
      </w:r>
    </w:p>
    <w:p w14:paraId="409C2CFF" w14:textId="77777777" w:rsidR="00163792" w:rsidRPr="00163792" w:rsidRDefault="00163792" w:rsidP="00163792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entrare nel tempo del compimento.</w:t>
      </w:r>
    </w:p>
    <w:p w14:paraId="4277032F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La speranza messianica diventa “scienza”, cioè conoscenza del mistero.</w:t>
      </w:r>
    </w:p>
    <w:p w14:paraId="6AC20607" w14:textId="77777777" w:rsidR="00163792" w:rsidRPr="00163792" w:rsidRDefault="00163792" w:rsidP="00163792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7.2 Apocalisse</w:t>
      </w:r>
    </w:p>
    <w:p w14:paraId="306E2039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proofErr w:type="spellStart"/>
      <w:r w:rsidRPr="00163792">
        <w:rPr>
          <w:rFonts w:eastAsia="Times New Roman" w:cs="Times New Roman"/>
          <w:kern w:val="0"/>
          <w:lang w:eastAsia="it-IT"/>
          <w14:ligatures w14:val="none"/>
        </w:rPr>
        <w:t>Apokalypsis</w:t>
      </w:r>
      <w:proofErr w:type="spellEnd"/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= rivelazione.</w:t>
      </w:r>
    </w:p>
    <w:p w14:paraId="0BD6F0D8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Non è semplicemente “fine del mondo”, ma:</w:t>
      </w:r>
    </w:p>
    <w:p w14:paraId="4FE2428B" w14:textId="77777777" w:rsidR="00163792" w:rsidRPr="00163792" w:rsidRDefault="00163792" w:rsidP="00163792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rivelazione finale,</w:t>
      </w:r>
    </w:p>
    <w:p w14:paraId="361FB18D" w14:textId="77777777" w:rsidR="00163792" w:rsidRPr="00163792" w:rsidRDefault="00163792" w:rsidP="00163792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chiusura del ciclo,</w:t>
      </w:r>
    </w:p>
    <w:p w14:paraId="78EB4D01" w14:textId="77777777" w:rsidR="00163792" w:rsidRPr="00163792" w:rsidRDefault="00163792" w:rsidP="00163792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frattura della storia.</w:t>
      </w:r>
    </w:p>
    <w:p w14:paraId="75F616F2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Il libro di Daniele sviluppa pienamente questa dimensione, ma:</w:t>
      </w:r>
    </w:p>
    <w:p w14:paraId="7CDB3E37" w14:textId="77777777" w:rsidR="00163792" w:rsidRPr="00163792" w:rsidRDefault="00163792" w:rsidP="00163792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Non appartiene ai Profeti nel canone ebraico.</w:t>
      </w:r>
    </w:p>
    <w:p w14:paraId="01EED160" w14:textId="77777777" w:rsidR="00163792" w:rsidRPr="00163792" w:rsidRDefault="00163792" w:rsidP="00163792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Viene collocato tra gli Scritti.</w:t>
      </w:r>
    </w:p>
    <w:p w14:paraId="41E2FA0F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La profezia ebraica classica:</w:t>
      </w:r>
    </w:p>
    <w:p w14:paraId="3B9FF568" w14:textId="77777777" w:rsidR="00163792" w:rsidRPr="00163792" w:rsidRDefault="00163792" w:rsidP="0016379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Rimane centrata sull’Alleanza.</w:t>
      </w:r>
    </w:p>
    <w:p w14:paraId="02966D1A" w14:textId="77777777" w:rsidR="00163792" w:rsidRPr="00163792" w:rsidRDefault="00163792" w:rsidP="00163792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Non assume pienamente la retorica apocalittica.</w:t>
      </w:r>
    </w:p>
    <w:p w14:paraId="5FE43B83" w14:textId="77777777" w:rsidR="00163792" w:rsidRPr="00163792" w:rsidRDefault="00163792" w:rsidP="00163792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63792" w:rsidRPr="00163792">
        <w:rPr>
          <w:rFonts w:eastAsia="Times New Roman" w:cs="Times New Roman"/>
          <w:noProof/>
          <w:kern w:val="0"/>
          <w:lang w:eastAsia="it-IT"/>
          <w14:ligatures w14:val="none"/>
        </w:rPr>
        <w:pict w14:anchorId="7DB20757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51CBEBDB" w14:textId="77777777" w:rsidR="00163792" w:rsidRPr="00163792" w:rsidRDefault="00163792" w:rsidP="00163792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8. Crisi fondativa e formazione della Scrittura</w:t>
      </w:r>
    </w:p>
    <w:p w14:paraId="1724042E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La grande matrice della Scrittura profetica:</w:t>
      </w:r>
    </w:p>
    <w:p w14:paraId="5BC12776" w14:textId="77777777" w:rsidR="00163792" w:rsidRPr="00163792" w:rsidRDefault="00163792" w:rsidP="0016379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Caduta di Gerusalemme (VI sec. a.C.).</w:t>
      </w:r>
    </w:p>
    <w:p w14:paraId="1C13B00A" w14:textId="77777777" w:rsidR="00163792" w:rsidRPr="00163792" w:rsidRDefault="00163792" w:rsidP="0016379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Trauma della distruzione.</w:t>
      </w:r>
    </w:p>
    <w:p w14:paraId="3A551EC3" w14:textId="77777777" w:rsidR="00163792" w:rsidRPr="00163792" w:rsidRDefault="00163792" w:rsidP="00163792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lastRenderedPageBreak/>
        <w:t>Rielaborazione teologica della crisi.</w:t>
      </w:r>
    </w:p>
    <w:p w14:paraId="6E8A0258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Daniele nasce invece:</w:t>
      </w:r>
    </w:p>
    <w:p w14:paraId="3F88CC33" w14:textId="77777777" w:rsidR="00163792" w:rsidRPr="00163792" w:rsidRDefault="00163792" w:rsidP="0016379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In epoca seleucide (II sec. a.C.).</w:t>
      </w:r>
    </w:p>
    <w:p w14:paraId="7E0E9F75" w14:textId="77777777" w:rsidR="00163792" w:rsidRPr="00163792" w:rsidRDefault="00163792" w:rsidP="0016379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In risposta alla crisi di Antioco IV </w:t>
      </w:r>
      <w:proofErr w:type="spellStart"/>
      <w:r w:rsidRPr="00163792">
        <w:rPr>
          <w:rFonts w:eastAsia="Times New Roman" w:cs="Times New Roman"/>
          <w:kern w:val="0"/>
          <w:lang w:eastAsia="it-IT"/>
          <w14:ligatures w14:val="none"/>
        </w:rPr>
        <w:t>Epifane</w:t>
      </w:r>
      <w:proofErr w:type="spellEnd"/>
      <w:r w:rsidRPr="00163792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2085107" w14:textId="77777777" w:rsidR="00163792" w:rsidRPr="00163792" w:rsidRDefault="00163792" w:rsidP="00163792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In un contesto differente.</w:t>
      </w:r>
    </w:p>
    <w:p w14:paraId="64194764" w14:textId="77777777" w:rsidR="00163792" w:rsidRPr="00163792" w:rsidRDefault="00163792" w:rsidP="00163792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63792" w:rsidRPr="00163792">
        <w:rPr>
          <w:rFonts w:eastAsia="Times New Roman" w:cs="Times New Roman"/>
          <w:noProof/>
          <w:kern w:val="0"/>
          <w:lang w:eastAsia="it-IT"/>
          <w14:ligatures w14:val="none"/>
        </w:rPr>
        <w:pict w14:anchorId="31D096D5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38D4BCF7" w14:textId="77777777" w:rsidR="00163792" w:rsidRPr="00163792" w:rsidRDefault="00163792" w:rsidP="00163792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 Passaggio metodologico: dal testo alla storia e dalla storia al testo</w:t>
      </w:r>
    </w:p>
    <w:p w14:paraId="54623050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La lezione conclude segnando il passaggio:</w:t>
      </w:r>
    </w:p>
    <w:p w14:paraId="55E44C12" w14:textId="77777777" w:rsidR="00163792" w:rsidRPr="00163792" w:rsidRDefault="00163792" w:rsidP="0016379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Prima fase: dal testo alla storia (prospettiva extratestuale).</w:t>
      </w:r>
    </w:p>
    <w:p w14:paraId="324734AB" w14:textId="77777777" w:rsidR="00163792" w:rsidRPr="00163792" w:rsidRDefault="00163792" w:rsidP="00163792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Ora: dalla storia al testo.</w:t>
      </w:r>
    </w:p>
    <w:p w14:paraId="70BC4DB3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Si studierà:</w:t>
      </w:r>
    </w:p>
    <w:p w14:paraId="02FDB41B" w14:textId="77777777" w:rsidR="00163792" w:rsidRPr="00163792" w:rsidRDefault="00163792" w:rsidP="00163792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L’azione redazionale.</w:t>
      </w:r>
    </w:p>
    <w:p w14:paraId="59F32ED2" w14:textId="77777777" w:rsidR="00163792" w:rsidRPr="00163792" w:rsidRDefault="00163792" w:rsidP="00163792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La costruzione del </w:t>
      </w:r>
      <w:proofErr w:type="gramStart"/>
      <w:r w:rsidRPr="00163792">
        <w:rPr>
          <w:rFonts w:eastAsia="Times New Roman" w:cs="Times New Roman"/>
          <w:kern w:val="0"/>
          <w:lang w:eastAsia="it-IT"/>
          <w14:ligatures w14:val="none"/>
        </w:rPr>
        <w:t>macro-testo</w:t>
      </w:r>
      <w:proofErr w:type="gramEnd"/>
      <w:r w:rsidRPr="00163792">
        <w:rPr>
          <w:rFonts w:eastAsia="Times New Roman" w:cs="Times New Roman"/>
          <w:kern w:val="0"/>
          <w:lang w:eastAsia="it-IT"/>
          <w14:ligatures w14:val="none"/>
        </w:rPr>
        <w:t xml:space="preserve"> (Torah e </w:t>
      </w:r>
      <w:proofErr w:type="spellStart"/>
      <w:r w:rsidRPr="00163792">
        <w:rPr>
          <w:rFonts w:eastAsia="Times New Roman" w:cs="Times New Roman"/>
          <w:kern w:val="0"/>
          <w:lang w:eastAsia="it-IT"/>
          <w14:ligatures w14:val="none"/>
        </w:rPr>
        <w:t>Nevi’im</w:t>
      </w:r>
      <w:proofErr w:type="spellEnd"/>
      <w:r w:rsidRPr="00163792">
        <w:rPr>
          <w:rFonts w:eastAsia="Times New Roman" w:cs="Times New Roman"/>
          <w:kern w:val="0"/>
          <w:lang w:eastAsia="it-IT"/>
          <w14:ligatures w14:val="none"/>
        </w:rPr>
        <w:t>).</w:t>
      </w:r>
    </w:p>
    <w:p w14:paraId="61582547" w14:textId="77777777" w:rsidR="00163792" w:rsidRPr="00163792" w:rsidRDefault="00163792" w:rsidP="00163792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Il funzionamento del corpo profetico come unità.</w:t>
      </w:r>
    </w:p>
    <w:p w14:paraId="0D9AF05C" w14:textId="77777777" w:rsidR="00163792" w:rsidRPr="00163792" w:rsidRDefault="00163792" w:rsidP="00163792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noProof/>
          <w:kern w:val="0"/>
          <w:lang w:eastAsia="it-IT"/>
          <w14:ligatures w14:val="none"/>
        </w:rPr>
      </w:r>
      <w:r w:rsidR="00163792" w:rsidRPr="00163792">
        <w:rPr>
          <w:rFonts w:eastAsia="Times New Roman" w:cs="Times New Roman"/>
          <w:noProof/>
          <w:kern w:val="0"/>
          <w:lang w:eastAsia="it-IT"/>
          <w14:ligatures w14:val="none"/>
        </w:rPr>
        <w:pict w14:anchorId="2A374551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0C03AB8D" w14:textId="77777777" w:rsidR="00163792" w:rsidRPr="00163792" w:rsidRDefault="00163792" w:rsidP="00163792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163792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10. Sintesi teologica finale</w:t>
      </w:r>
    </w:p>
    <w:p w14:paraId="03D9078F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La profezia biblica:</w:t>
      </w:r>
    </w:p>
    <w:p w14:paraId="3803A96E" w14:textId="77777777" w:rsidR="00163792" w:rsidRPr="00163792" w:rsidRDefault="00163792" w:rsidP="00163792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Nasce nell’Alleanza.</w:t>
      </w:r>
    </w:p>
    <w:p w14:paraId="7F87A870" w14:textId="77777777" w:rsidR="00163792" w:rsidRPr="00163792" w:rsidRDefault="00163792" w:rsidP="00163792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Si sviluppa come richiamo alla fedeltà.</w:t>
      </w:r>
    </w:p>
    <w:p w14:paraId="1255DBD5" w14:textId="77777777" w:rsidR="00163792" w:rsidRPr="00163792" w:rsidRDefault="00163792" w:rsidP="00163792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Si arricchisce affettivamente e spiritualmente.</w:t>
      </w:r>
    </w:p>
    <w:p w14:paraId="02DF39B3" w14:textId="77777777" w:rsidR="00163792" w:rsidRPr="00163792" w:rsidRDefault="00163792" w:rsidP="00163792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Si apre alla speranza messianica.</w:t>
      </w:r>
    </w:p>
    <w:p w14:paraId="48B527CC" w14:textId="77777777" w:rsidR="00163792" w:rsidRPr="00163792" w:rsidRDefault="00163792" w:rsidP="00163792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Sfiora l’apocalittica senza assorbirla.</w:t>
      </w:r>
    </w:p>
    <w:p w14:paraId="68C4978C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Abramo → fondamento della promessa.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br/>
        <w:t>Mosè → fondamento dell’Alleanza.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br/>
        <w:t>Elia → figura critica e figura di ritorno.</w:t>
      </w:r>
    </w:p>
    <w:p w14:paraId="58F6CFEB" w14:textId="77777777" w:rsidR="00163792" w:rsidRPr="00163792" w:rsidRDefault="00163792" w:rsidP="00163792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163792">
        <w:rPr>
          <w:rFonts w:eastAsia="Times New Roman" w:cs="Times New Roman"/>
          <w:kern w:val="0"/>
          <w:lang w:eastAsia="it-IT"/>
          <w14:ligatures w14:val="none"/>
        </w:rPr>
        <w:t>La tradizione ebraica costruisce così una linea continua:</w:t>
      </w:r>
      <w:r w:rsidRPr="00163792">
        <w:rPr>
          <w:rFonts w:eastAsia="Times New Roman" w:cs="Times New Roman"/>
          <w:kern w:val="0"/>
          <w:lang w:eastAsia="it-IT"/>
          <w14:ligatures w14:val="none"/>
        </w:rPr>
        <w:br/>
      </w:r>
      <w:r w:rsidRPr="00163792">
        <w:rPr>
          <w:rFonts w:eastAsia="Times New Roman" w:cs="Times New Roman"/>
          <w:b/>
          <w:bCs/>
          <w:kern w:val="0"/>
          <w:lang w:eastAsia="it-IT"/>
          <w14:ligatures w14:val="none"/>
        </w:rPr>
        <w:t>Fondazione – Alleanza – Crisi – Attesa – Compimento.</w:t>
      </w:r>
    </w:p>
    <w:p w14:paraId="4AB0537B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B4AD" w14:textId="77777777" w:rsidR="004E0C41" w:rsidRDefault="004E0C41" w:rsidP="00163792">
      <w:r>
        <w:separator/>
      </w:r>
    </w:p>
  </w:endnote>
  <w:endnote w:type="continuationSeparator" w:id="0">
    <w:p w14:paraId="570B4F57" w14:textId="77777777" w:rsidR="004E0C41" w:rsidRDefault="004E0C41" w:rsidP="0016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28309811"/>
      <w:docPartObj>
        <w:docPartGallery w:val="Page Numbers (Bottom of Page)"/>
        <w:docPartUnique/>
      </w:docPartObj>
    </w:sdtPr>
    <w:sdtContent>
      <w:p w14:paraId="3B7964ED" w14:textId="1674D8B5" w:rsidR="00163792" w:rsidRDefault="00163792" w:rsidP="008829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6C600A56" w14:textId="77777777" w:rsidR="00163792" w:rsidRDefault="00163792" w:rsidP="0016379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60386456"/>
      <w:docPartObj>
        <w:docPartGallery w:val="Page Numbers (Bottom of Page)"/>
        <w:docPartUnique/>
      </w:docPartObj>
    </w:sdtPr>
    <w:sdtContent>
      <w:p w14:paraId="709AC527" w14:textId="2C24365B" w:rsidR="00163792" w:rsidRDefault="00163792" w:rsidP="008829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02903054" w14:textId="77777777" w:rsidR="00163792" w:rsidRDefault="00163792" w:rsidP="0016379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086C" w14:textId="77777777" w:rsidR="004E0C41" w:rsidRDefault="004E0C41" w:rsidP="00163792">
      <w:r>
        <w:separator/>
      </w:r>
    </w:p>
  </w:footnote>
  <w:footnote w:type="continuationSeparator" w:id="0">
    <w:p w14:paraId="24F7AEBA" w14:textId="77777777" w:rsidR="004E0C41" w:rsidRDefault="004E0C41" w:rsidP="0016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277F"/>
    <w:multiLevelType w:val="multilevel"/>
    <w:tmpl w:val="CE94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F449F"/>
    <w:multiLevelType w:val="multilevel"/>
    <w:tmpl w:val="98D0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50887"/>
    <w:multiLevelType w:val="multilevel"/>
    <w:tmpl w:val="B75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C4331"/>
    <w:multiLevelType w:val="multilevel"/>
    <w:tmpl w:val="C0D8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77D07"/>
    <w:multiLevelType w:val="multilevel"/>
    <w:tmpl w:val="9E44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04377"/>
    <w:multiLevelType w:val="multilevel"/>
    <w:tmpl w:val="BF78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B68E5"/>
    <w:multiLevelType w:val="multilevel"/>
    <w:tmpl w:val="B74A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22076"/>
    <w:multiLevelType w:val="multilevel"/>
    <w:tmpl w:val="FB92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E311B"/>
    <w:multiLevelType w:val="multilevel"/>
    <w:tmpl w:val="48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93BB0"/>
    <w:multiLevelType w:val="multilevel"/>
    <w:tmpl w:val="324A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55099"/>
    <w:multiLevelType w:val="multilevel"/>
    <w:tmpl w:val="7D80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E2678"/>
    <w:multiLevelType w:val="multilevel"/>
    <w:tmpl w:val="2BFC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B63DF"/>
    <w:multiLevelType w:val="multilevel"/>
    <w:tmpl w:val="471C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116111"/>
    <w:multiLevelType w:val="multilevel"/>
    <w:tmpl w:val="2174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21646"/>
    <w:multiLevelType w:val="multilevel"/>
    <w:tmpl w:val="48DC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557904"/>
    <w:multiLevelType w:val="multilevel"/>
    <w:tmpl w:val="C2B0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36B47"/>
    <w:multiLevelType w:val="multilevel"/>
    <w:tmpl w:val="84A6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7A768E"/>
    <w:multiLevelType w:val="multilevel"/>
    <w:tmpl w:val="E880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1032A"/>
    <w:multiLevelType w:val="multilevel"/>
    <w:tmpl w:val="2264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3C43E8"/>
    <w:multiLevelType w:val="multilevel"/>
    <w:tmpl w:val="CAE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DF4D0E"/>
    <w:multiLevelType w:val="multilevel"/>
    <w:tmpl w:val="C5F2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063670"/>
    <w:multiLevelType w:val="multilevel"/>
    <w:tmpl w:val="3A16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FF04DD"/>
    <w:multiLevelType w:val="multilevel"/>
    <w:tmpl w:val="75DE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653498"/>
    <w:multiLevelType w:val="multilevel"/>
    <w:tmpl w:val="F650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5663DA"/>
    <w:multiLevelType w:val="multilevel"/>
    <w:tmpl w:val="F4809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9127B2"/>
    <w:multiLevelType w:val="multilevel"/>
    <w:tmpl w:val="47A2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678176">
    <w:abstractNumId w:val="14"/>
  </w:num>
  <w:num w:numId="2" w16cid:durableId="732895851">
    <w:abstractNumId w:val="12"/>
  </w:num>
  <w:num w:numId="3" w16cid:durableId="1194465191">
    <w:abstractNumId w:val="9"/>
  </w:num>
  <w:num w:numId="4" w16cid:durableId="1661351411">
    <w:abstractNumId w:val="4"/>
  </w:num>
  <w:num w:numId="5" w16cid:durableId="563881051">
    <w:abstractNumId w:val="19"/>
  </w:num>
  <w:num w:numId="6" w16cid:durableId="521938680">
    <w:abstractNumId w:val="23"/>
  </w:num>
  <w:num w:numId="7" w16cid:durableId="102573026">
    <w:abstractNumId w:val="15"/>
  </w:num>
  <w:num w:numId="8" w16cid:durableId="1396125020">
    <w:abstractNumId w:val="13"/>
  </w:num>
  <w:num w:numId="9" w16cid:durableId="266813840">
    <w:abstractNumId w:val="18"/>
  </w:num>
  <w:num w:numId="10" w16cid:durableId="519971128">
    <w:abstractNumId w:val="20"/>
  </w:num>
  <w:num w:numId="11" w16cid:durableId="855583356">
    <w:abstractNumId w:val="5"/>
  </w:num>
  <w:num w:numId="12" w16cid:durableId="1631743857">
    <w:abstractNumId w:val="3"/>
  </w:num>
  <w:num w:numId="13" w16cid:durableId="1388144239">
    <w:abstractNumId w:val="2"/>
  </w:num>
  <w:num w:numId="14" w16cid:durableId="1708138843">
    <w:abstractNumId w:val="22"/>
  </w:num>
  <w:num w:numId="15" w16cid:durableId="255679403">
    <w:abstractNumId w:val="17"/>
  </w:num>
  <w:num w:numId="16" w16cid:durableId="241187180">
    <w:abstractNumId w:val="0"/>
  </w:num>
  <w:num w:numId="17" w16cid:durableId="921835504">
    <w:abstractNumId w:val="10"/>
  </w:num>
  <w:num w:numId="18" w16cid:durableId="302584726">
    <w:abstractNumId w:val="7"/>
  </w:num>
  <w:num w:numId="19" w16cid:durableId="532307152">
    <w:abstractNumId w:val="1"/>
  </w:num>
  <w:num w:numId="20" w16cid:durableId="653995157">
    <w:abstractNumId w:val="21"/>
  </w:num>
  <w:num w:numId="21" w16cid:durableId="867639853">
    <w:abstractNumId w:val="25"/>
  </w:num>
  <w:num w:numId="22" w16cid:durableId="1510021925">
    <w:abstractNumId w:val="16"/>
  </w:num>
  <w:num w:numId="23" w16cid:durableId="262961957">
    <w:abstractNumId w:val="8"/>
  </w:num>
  <w:num w:numId="24" w16cid:durableId="557909245">
    <w:abstractNumId w:val="24"/>
  </w:num>
  <w:num w:numId="25" w16cid:durableId="1636060032">
    <w:abstractNumId w:val="6"/>
  </w:num>
  <w:num w:numId="26" w16cid:durableId="1221089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92"/>
    <w:rsid w:val="00006052"/>
    <w:rsid w:val="00013203"/>
    <w:rsid w:val="00077858"/>
    <w:rsid w:val="00163792"/>
    <w:rsid w:val="0037151B"/>
    <w:rsid w:val="00382C35"/>
    <w:rsid w:val="003B3B00"/>
    <w:rsid w:val="003B614F"/>
    <w:rsid w:val="004E0C41"/>
    <w:rsid w:val="005206C0"/>
    <w:rsid w:val="00583F5A"/>
    <w:rsid w:val="00760391"/>
    <w:rsid w:val="009F02A6"/>
    <w:rsid w:val="00C5790C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DD4F"/>
  <w15:chartTrackingRefBased/>
  <w15:docId w15:val="{A76E1315-0444-C442-BE98-D55D4EDA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637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37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37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37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37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37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37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63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3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63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37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37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37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37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37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37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3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37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37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3792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37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37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3792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379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63792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63792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1637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792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16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768</Words>
  <Characters>4637</Characters>
  <Application>Microsoft Office Word</Application>
  <DocSecurity>0</DocSecurity>
  <Lines>149</Lines>
  <Paragraphs>142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2026-02-28T21:24:00Z</dcterms:created>
  <dcterms:modified xsi:type="dcterms:W3CDTF">2026-02-28T21:25:00Z</dcterms:modified>
</cp:coreProperties>
</file>