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ADD38" w14:textId="77777777" w:rsidR="00E835EB" w:rsidRPr="00E835EB" w:rsidRDefault="00E835EB" w:rsidP="00E835E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La prospettiva della «teologia delle tradizioni» [= storico-teologica]: Gerhard von </w:t>
      </w:r>
      <w:proofErr w:type="spellStart"/>
      <w:r w:rsidRPr="00E835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Rad</w:t>
      </w:r>
      <w:proofErr w:type="spellEnd"/>
      <w:r w:rsidRPr="00E835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– Parte seconda</w:t>
      </w:r>
    </w:p>
    <w:p w14:paraId="4B45AA06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lang w:eastAsia="it-IT"/>
        </w:rPr>
        <w:t>Corso Profeti – 19 febbraio 2026 (18,15–19,00)</w:t>
      </w:r>
      <w:r w:rsidRPr="00E835EB">
        <w:rPr>
          <w:rFonts w:ascii="Times New Roman" w:eastAsia="Times New Roman" w:hAnsi="Times New Roman" w:cs="Times New Roman"/>
          <w:lang w:eastAsia="it-IT"/>
        </w:rPr>
        <w:br/>
      </w:r>
      <w:r w:rsidRPr="00E835EB">
        <w:rPr>
          <w:rFonts w:ascii="Times New Roman" w:eastAsia="Times New Roman" w:hAnsi="Times New Roman" w:cs="Times New Roman"/>
          <w:b/>
          <w:bCs/>
          <w:lang w:eastAsia="it-IT"/>
        </w:rPr>
        <w:t>Prof. don Silvio Barbaglia</w:t>
      </w:r>
    </w:p>
    <w:p w14:paraId="4A988B9C" w14:textId="77777777" w:rsidR="00E835EB" w:rsidRPr="00E835EB" w:rsidRDefault="00591272" w:rsidP="00E835EB">
      <w:pPr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noProof/>
          <w:lang w:eastAsia="it-IT"/>
        </w:rPr>
        <w:pict w14:anchorId="66ECDE6B">
          <v:rect id="_x0000_i1039" alt="" style="width:481.4pt;height:.05pt;mso-width-percent:0;mso-height-percent:0;mso-width-percent:0;mso-height-percent:0" o:hrpct="999" o:hralign="center" o:hrstd="t" o:hr="t" fillcolor="#a0a0a0" stroked="f"/>
        </w:pict>
      </w:r>
    </w:p>
    <w:p w14:paraId="5930BAEF" w14:textId="77777777" w:rsidR="00E835EB" w:rsidRPr="00E835EB" w:rsidRDefault="00E835EB" w:rsidP="00E835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1. Il problema di fondo: è possibile una “teologia dell’Antico Testamento”?</w:t>
      </w:r>
    </w:p>
    <w:p w14:paraId="3D8045CE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 xml:space="preserve">La seconda parte della lezione riprende il nodo centrale: che cosa significa parlare di </w:t>
      </w:r>
      <w:r w:rsidRPr="00E835EB">
        <w:rPr>
          <w:rFonts w:ascii="Times New Roman" w:eastAsia="Times New Roman" w:hAnsi="Times New Roman" w:cs="Times New Roman"/>
          <w:i/>
          <w:iCs/>
          <w:lang w:eastAsia="it-IT"/>
        </w:rPr>
        <w:t>Teologia dell’Antico Testamento</w:t>
      </w:r>
      <w:r w:rsidRPr="00E835EB">
        <w:rPr>
          <w:rFonts w:ascii="Times New Roman" w:eastAsia="Times New Roman" w:hAnsi="Times New Roman" w:cs="Times New Roman"/>
          <w:lang w:eastAsia="it-IT"/>
        </w:rPr>
        <w:t>?</w:t>
      </w:r>
    </w:p>
    <w:p w14:paraId="7D02C7A6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 xml:space="preserve">L’espressione è tutt’altro che ovvia. L’Antico Testamento non è una realtà storica unitaria, ma una realtà </w:t>
      </w:r>
      <w:r w:rsidRPr="00E835EB">
        <w:rPr>
          <w:rFonts w:ascii="Times New Roman" w:eastAsia="Times New Roman" w:hAnsi="Times New Roman" w:cs="Times New Roman"/>
          <w:b/>
          <w:bCs/>
          <w:lang w:eastAsia="it-IT"/>
        </w:rPr>
        <w:t>testuale</w:t>
      </w:r>
      <w:r w:rsidRPr="00E835EB">
        <w:rPr>
          <w:rFonts w:ascii="Times New Roman" w:eastAsia="Times New Roman" w:hAnsi="Times New Roman" w:cs="Times New Roman"/>
          <w:lang w:eastAsia="it-IT"/>
        </w:rPr>
        <w:t>, frutto di una produzione letteraria che si estende per secoli, con:</w:t>
      </w:r>
    </w:p>
    <w:p w14:paraId="6EB22702" w14:textId="77777777" w:rsidR="00E835EB" w:rsidRPr="00E835EB" w:rsidRDefault="00E835EB" w:rsidP="00E835E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contesti geografici diversi (terra d’Israele, diaspora),</w:t>
      </w:r>
    </w:p>
    <w:p w14:paraId="438F73BC" w14:textId="77777777" w:rsidR="00E835EB" w:rsidRPr="00E835EB" w:rsidRDefault="00E835EB" w:rsidP="00E835E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epoche differenti,</w:t>
      </w:r>
    </w:p>
    <w:p w14:paraId="7157BE73" w14:textId="77777777" w:rsidR="00E835EB" w:rsidRPr="00E835EB" w:rsidRDefault="00E835EB" w:rsidP="00E835E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culture mutanti,</w:t>
      </w:r>
    </w:p>
    <w:p w14:paraId="4E3222BC" w14:textId="77777777" w:rsidR="00E835EB" w:rsidRPr="00E835EB" w:rsidRDefault="00E835EB" w:rsidP="00E835E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visioni teologiche non omogenee.</w:t>
      </w:r>
    </w:p>
    <w:p w14:paraId="746B61EE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 xml:space="preserve">Parlare di “teologia” al singolare significa tentare una </w:t>
      </w:r>
      <w:r w:rsidRPr="00E835EB">
        <w:rPr>
          <w:rFonts w:ascii="Times New Roman" w:eastAsia="Times New Roman" w:hAnsi="Times New Roman" w:cs="Times New Roman"/>
          <w:b/>
          <w:bCs/>
          <w:lang w:eastAsia="it-IT"/>
        </w:rPr>
        <w:t>sintesi unitaria</w:t>
      </w:r>
      <w:r w:rsidRPr="00E835EB">
        <w:rPr>
          <w:rFonts w:ascii="Times New Roman" w:eastAsia="Times New Roman" w:hAnsi="Times New Roman" w:cs="Times New Roman"/>
          <w:lang w:eastAsia="it-IT"/>
        </w:rPr>
        <w:t xml:space="preserve"> di una pluralità che, di per sé, sembrerebbe irriducibile. Proprio qui si colloca il gesto metodologico di von </w:t>
      </w:r>
      <w:proofErr w:type="spellStart"/>
      <w:r w:rsidRPr="00E835EB">
        <w:rPr>
          <w:rFonts w:ascii="Times New Roman" w:eastAsia="Times New Roman" w:hAnsi="Times New Roman" w:cs="Times New Roman"/>
          <w:lang w:eastAsia="it-IT"/>
        </w:rPr>
        <w:t>Rad</w:t>
      </w:r>
      <w:proofErr w:type="spellEnd"/>
      <w:r w:rsidRPr="00E835EB">
        <w:rPr>
          <w:rFonts w:ascii="Times New Roman" w:eastAsia="Times New Roman" w:hAnsi="Times New Roman" w:cs="Times New Roman"/>
          <w:lang w:eastAsia="it-IT"/>
        </w:rPr>
        <w:t>: egli si pone come il “pendolo” che, dopo l’esplosione della pluralità generata dalla storico-critica, tenta una ricomposizione sintetica.</w:t>
      </w:r>
    </w:p>
    <w:p w14:paraId="5698ED48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 xml:space="preserve">Non “teologie” al plurale, ma </w:t>
      </w:r>
      <w:r w:rsidRPr="00E835EB">
        <w:rPr>
          <w:rFonts w:ascii="Times New Roman" w:eastAsia="Times New Roman" w:hAnsi="Times New Roman" w:cs="Times New Roman"/>
          <w:b/>
          <w:bCs/>
          <w:lang w:eastAsia="it-IT"/>
        </w:rPr>
        <w:t>teologia</w:t>
      </w:r>
      <w:r w:rsidRPr="00E835EB">
        <w:rPr>
          <w:rFonts w:ascii="Times New Roman" w:eastAsia="Times New Roman" w:hAnsi="Times New Roman" w:cs="Times New Roman"/>
          <w:lang w:eastAsia="it-IT"/>
        </w:rPr>
        <w:t xml:space="preserve"> delle tradizioni.</w:t>
      </w:r>
    </w:p>
    <w:p w14:paraId="43D3CCE1" w14:textId="77777777" w:rsidR="00E835EB" w:rsidRPr="00E835EB" w:rsidRDefault="00591272" w:rsidP="00E835EB">
      <w:pPr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noProof/>
          <w:lang w:eastAsia="it-IT"/>
        </w:rPr>
        <w:pict w14:anchorId="281DADE0">
          <v:rect id="_x0000_i1038" alt="" style="width:481.4pt;height:.05pt;mso-width-percent:0;mso-height-percent:0;mso-width-percent:0;mso-height-percent:0" o:hrpct="999" o:hralign="center" o:hrstd="t" o:hr="t" fillcolor="#a0a0a0" stroked="f"/>
        </w:pict>
      </w:r>
    </w:p>
    <w:p w14:paraId="2F67B8E5" w14:textId="77777777" w:rsidR="00E835EB" w:rsidRPr="00E835EB" w:rsidRDefault="00E835EB" w:rsidP="00E835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2. Struttura dell’opera: due grandi blocchi + una terza apertura</w:t>
      </w:r>
    </w:p>
    <w:p w14:paraId="392CE4E9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L’opera è articolata in:</w:t>
      </w:r>
    </w:p>
    <w:p w14:paraId="0A568F92" w14:textId="77777777" w:rsidR="00E835EB" w:rsidRPr="00E835EB" w:rsidRDefault="00E835EB" w:rsidP="00E835E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lang w:eastAsia="it-IT"/>
        </w:rPr>
        <w:t>Teologia delle tradizioni storiche di Israele</w:t>
      </w:r>
    </w:p>
    <w:p w14:paraId="35CE8E1C" w14:textId="77777777" w:rsidR="00E835EB" w:rsidRPr="00E835EB" w:rsidRDefault="00E835EB" w:rsidP="00E835E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lang w:eastAsia="it-IT"/>
        </w:rPr>
        <w:t>Teologia delle tradizioni profetiche di Israele</w:t>
      </w:r>
    </w:p>
    <w:p w14:paraId="502E993E" w14:textId="77777777" w:rsidR="00E835EB" w:rsidRPr="00E835EB" w:rsidRDefault="00E835EB" w:rsidP="00E835E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(in seguito) un volume sulla Sapienza</w:t>
      </w:r>
    </w:p>
    <w:p w14:paraId="26B9CDE5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Le prime due parti sono concepite unitariamente. La terza (Sapienza) è un’aggiunta successiva, pur coerente nel metodo.</w:t>
      </w:r>
    </w:p>
    <w:p w14:paraId="411C9306" w14:textId="77777777" w:rsidR="00E835EB" w:rsidRPr="00E835EB" w:rsidRDefault="00E835EB" w:rsidP="00E835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2.1. Tradizioni storiche</w:t>
      </w:r>
    </w:p>
    <w:p w14:paraId="004115F0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lastRenderedPageBreak/>
        <w:t>Comprendono:</w:t>
      </w:r>
    </w:p>
    <w:p w14:paraId="5BF359F9" w14:textId="77777777" w:rsidR="00E835EB" w:rsidRPr="00E835EB" w:rsidRDefault="00E835EB" w:rsidP="00E835E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Torah</w:t>
      </w:r>
    </w:p>
    <w:p w14:paraId="21CF91BB" w14:textId="77777777" w:rsidR="00E835EB" w:rsidRPr="00E835EB" w:rsidRDefault="00E835EB" w:rsidP="00E835E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Libri storici</w:t>
      </w:r>
    </w:p>
    <w:p w14:paraId="331686DB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 xml:space="preserve">Von </w:t>
      </w:r>
      <w:proofErr w:type="spellStart"/>
      <w:r w:rsidRPr="00E835EB">
        <w:rPr>
          <w:rFonts w:ascii="Times New Roman" w:eastAsia="Times New Roman" w:hAnsi="Times New Roman" w:cs="Times New Roman"/>
          <w:lang w:eastAsia="it-IT"/>
        </w:rPr>
        <w:t>Rad</w:t>
      </w:r>
      <w:proofErr w:type="spellEnd"/>
      <w:r w:rsidRPr="00E835EB">
        <w:rPr>
          <w:rFonts w:ascii="Times New Roman" w:eastAsia="Times New Roman" w:hAnsi="Times New Roman" w:cs="Times New Roman"/>
          <w:lang w:eastAsia="it-IT"/>
        </w:rPr>
        <w:t xml:space="preserve"> propone la categoria dell’</w:t>
      </w:r>
      <w:proofErr w:type="spellStart"/>
      <w:r w:rsidRPr="00E835EB">
        <w:rPr>
          <w:rFonts w:ascii="Times New Roman" w:eastAsia="Times New Roman" w:hAnsi="Times New Roman" w:cs="Times New Roman"/>
          <w:b/>
          <w:bCs/>
          <w:lang w:eastAsia="it-IT"/>
        </w:rPr>
        <w:t>Esateuco</w:t>
      </w:r>
      <w:proofErr w:type="spellEnd"/>
      <w:r w:rsidRPr="00E835EB">
        <w:rPr>
          <w:rFonts w:ascii="Times New Roman" w:eastAsia="Times New Roman" w:hAnsi="Times New Roman" w:cs="Times New Roman"/>
          <w:lang w:eastAsia="it-IT"/>
        </w:rPr>
        <w:t>:</w:t>
      </w:r>
      <w:r w:rsidRPr="00E835EB">
        <w:rPr>
          <w:rFonts w:ascii="Times New Roman" w:eastAsia="Times New Roman" w:hAnsi="Times New Roman" w:cs="Times New Roman"/>
          <w:lang w:eastAsia="it-IT"/>
        </w:rPr>
        <w:br/>
        <w:t xml:space="preserve">non solo Pentateuco, ma Genesi–Giosuè come unità teologica, perché il compimento della promessa (terra) si realizza con l’ingresso in </w:t>
      </w:r>
      <w:proofErr w:type="spellStart"/>
      <w:r w:rsidRPr="00E835EB">
        <w:rPr>
          <w:rFonts w:ascii="Times New Roman" w:eastAsia="Times New Roman" w:hAnsi="Times New Roman" w:cs="Times New Roman"/>
          <w:lang w:eastAsia="it-IT"/>
        </w:rPr>
        <w:t>Canaan</w:t>
      </w:r>
      <w:proofErr w:type="spellEnd"/>
      <w:r w:rsidRPr="00E835EB">
        <w:rPr>
          <w:rFonts w:ascii="Times New Roman" w:eastAsia="Times New Roman" w:hAnsi="Times New Roman" w:cs="Times New Roman"/>
          <w:lang w:eastAsia="it-IT"/>
        </w:rPr>
        <w:t>.</w:t>
      </w:r>
    </w:p>
    <w:p w14:paraId="024043D3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 xml:space="preserve">Qui la storia è fondata sulla </w:t>
      </w:r>
      <w:proofErr w:type="spellStart"/>
      <w:r w:rsidRPr="00E835EB">
        <w:rPr>
          <w:rFonts w:ascii="Times New Roman" w:eastAsia="Times New Roman" w:hAnsi="Times New Roman" w:cs="Times New Roman"/>
          <w:b/>
          <w:bCs/>
          <w:lang w:eastAsia="it-IT"/>
        </w:rPr>
        <w:t>protologia</w:t>
      </w:r>
      <w:proofErr w:type="spellEnd"/>
      <w:r w:rsidRPr="00E835EB">
        <w:rPr>
          <w:rFonts w:ascii="Times New Roman" w:eastAsia="Times New Roman" w:hAnsi="Times New Roman" w:cs="Times New Roman"/>
          <w:lang w:eastAsia="it-IT"/>
        </w:rPr>
        <w:t>:</w:t>
      </w:r>
      <w:r w:rsidRPr="00E835EB">
        <w:rPr>
          <w:rFonts w:ascii="Times New Roman" w:eastAsia="Times New Roman" w:hAnsi="Times New Roman" w:cs="Times New Roman"/>
          <w:lang w:eastAsia="it-IT"/>
        </w:rPr>
        <w:br/>
        <w:t xml:space="preserve">il punto di partenza </w:t>
      </w:r>
      <w:proofErr w:type="spellStart"/>
      <w:r w:rsidRPr="00E835EB">
        <w:rPr>
          <w:rFonts w:ascii="Times New Roman" w:eastAsia="Times New Roman" w:hAnsi="Times New Roman" w:cs="Times New Roman"/>
          <w:lang w:eastAsia="it-IT"/>
        </w:rPr>
        <w:t>fondativo</w:t>
      </w:r>
      <w:proofErr w:type="spellEnd"/>
      <w:r w:rsidRPr="00E835EB">
        <w:rPr>
          <w:rFonts w:ascii="Times New Roman" w:eastAsia="Times New Roman" w:hAnsi="Times New Roman" w:cs="Times New Roman"/>
          <w:lang w:eastAsia="it-IT"/>
        </w:rPr>
        <w:t xml:space="preserve"> (promessa → compimento).</w:t>
      </w:r>
    </w:p>
    <w:p w14:paraId="767694F8" w14:textId="77777777" w:rsidR="00E835EB" w:rsidRPr="00E835EB" w:rsidRDefault="00E835EB" w:rsidP="00E835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2.2. Tradizioni profetiche</w:t>
      </w:r>
    </w:p>
    <w:p w14:paraId="3E3DEB74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Riguardano i libri profetici secondo il canone cristiano (nella forma protestante, senza deuterocanonici).</w:t>
      </w:r>
    </w:p>
    <w:p w14:paraId="687E8732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Qui si introduce la grande innovazione:</w:t>
      </w:r>
      <w:r w:rsidRPr="00E835EB">
        <w:rPr>
          <w:rFonts w:ascii="Times New Roman" w:eastAsia="Times New Roman" w:hAnsi="Times New Roman" w:cs="Times New Roman"/>
          <w:lang w:eastAsia="it-IT"/>
        </w:rPr>
        <w:br/>
        <w:t xml:space="preserve">non più una storia fondata sull’origine, ma una storia fondata sul </w:t>
      </w:r>
      <w:r w:rsidRPr="00E835EB">
        <w:rPr>
          <w:rFonts w:ascii="Times New Roman" w:eastAsia="Times New Roman" w:hAnsi="Times New Roman" w:cs="Times New Roman"/>
          <w:b/>
          <w:bCs/>
          <w:lang w:eastAsia="it-IT"/>
        </w:rPr>
        <w:t>compimento futuro</w:t>
      </w:r>
      <w:r w:rsidRPr="00E835EB">
        <w:rPr>
          <w:rFonts w:ascii="Times New Roman" w:eastAsia="Times New Roman" w:hAnsi="Times New Roman" w:cs="Times New Roman"/>
          <w:lang w:eastAsia="it-IT"/>
        </w:rPr>
        <w:t>.</w:t>
      </w:r>
    </w:p>
    <w:p w14:paraId="591582FF" w14:textId="77777777" w:rsidR="00E835EB" w:rsidRPr="00E835EB" w:rsidRDefault="00591272" w:rsidP="00E835EB">
      <w:pPr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noProof/>
          <w:lang w:eastAsia="it-IT"/>
        </w:rPr>
        <w:pict w14:anchorId="15A43FA5">
          <v:rect id="_x0000_i1037" alt="" style="width:481.4pt;height:.05pt;mso-width-percent:0;mso-height-percent:0;mso-width-percent:0;mso-height-percent:0" o:hrpct="999" o:hralign="center" o:hrstd="t" o:hr="t" fillcolor="#a0a0a0" stroked="f"/>
        </w:pict>
      </w:r>
    </w:p>
    <w:p w14:paraId="294F57D1" w14:textId="77777777" w:rsidR="00E835EB" w:rsidRPr="00E835EB" w:rsidRDefault="00E835EB" w:rsidP="00E835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3. La categoria di “tradizione”</w:t>
      </w:r>
    </w:p>
    <w:p w14:paraId="63E8A4F8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Il termine “tradizione” implica:</w:t>
      </w:r>
    </w:p>
    <w:p w14:paraId="6F0DB933" w14:textId="77777777" w:rsidR="00E835EB" w:rsidRPr="00E835EB" w:rsidRDefault="00E835EB" w:rsidP="00E835E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trasmissione (</w:t>
      </w:r>
      <w:proofErr w:type="spellStart"/>
      <w:r w:rsidRPr="00E835EB">
        <w:rPr>
          <w:rFonts w:ascii="Times New Roman" w:eastAsia="Times New Roman" w:hAnsi="Times New Roman" w:cs="Times New Roman"/>
          <w:lang w:eastAsia="it-IT"/>
        </w:rPr>
        <w:t>tradere</w:t>
      </w:r>
      <w:proofErr w:type="spellEnd"/>
      <w:r w:rsidRPr="00E835EB">
        <w:rPr>
          <w:rFonts w:ascii="Times New Roman" w:eastAsia="Times New Roman" w:hAnsi="Times New Roman" w:cs="Times New Roman"/>
          <w:lang w:eastAsia="it-IT"/>
        </w:rPr>
        <w:t>),</w:t>
      </w:r>
    </w:p>
    <w:p w14:paraId="7C86C412" w14:textId="77777777" w:rsidR="00E835EB" w:rsidRPr="00E835EB" w:rsidRDefault="00E835EB" w:rsidP="00E835E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sviluppo,</w:t>
      </w:r>
    </w:p>
    <w:p w14:paraId="591CF221" w14:textId="77777777" w:rsidR="00E835EB" w:rsidRPr="00E835EB" w:rsidRDefault="00E835EB" w:rsidP="00E835E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prima e dopo,</w:t>
      </w:r>
    </w:p>
    <w:p w14:paraId="4681C51D" w14:textId="77777777" w:rsidR="00E835EB" w:rsidRPr="00E835EB" w:rsidRDefault="00E835EB" w:rsidP="00E835E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dinamica diacronica.</w:t>
      </w:r>
    </w:p>
    <w:p w14:paraId="7B73BD4D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 xml:space="preserve">Von </w:t>
      </w:r>
      <w:proofErr w:type="spellStart"/>
      <w:r w:rsidRPr="00E835EB">
        <w:rPr>
          <w:rFonts w:ascii="Times New Roman" w:eastAsia="Times New Roman" w:hAnsi="Times New Roman" w:cs="Times New Roman"/>
          <w:lang w:eastAsia="it-IT"/>
        </w:rPr>
        <w:t>Rad</w:t>
      </w:r>
      <w:proofErr w:type="spellEnd"/>
      <w:r w:rsidRPr="00E835EB">
        <w:rPr>
          <w:rFonts w:ascii="Times New Roman" w:eastAsia="Times New Roman" w:hAnsi="Times New Roman" w:cs="Times New Roman"/>
          <w:lang w:eastAsia="it-IT"/>
        </w:rPr>
        <w:t xml:space="preserve"> lavora dentro questa metafora della diacronia:</w:t>
      </w:r>
      <w:r w:rsidRPr="00E835EB">
        <w:rPr>
          <w:rFonts w:ascii="Times New Roman" w:eastAsia="Times New Roman" w:hAnsi="Times New Roman" w:cs="Times New Roman"/>
          <w:lang w:eastAsia="it-IT"/>
        </w:rPr>
        <w:br/>
        <w:t xml:space="preserve">ricostruire le tradizioni significa ricostruire la loro </w:t>
      </w:r>
      <w:r w:rsidRPr="00E835EB">
        <w:rPr>
          <w:rFonts w:ascii="Times New Roman" w:eastAsia="Times New Roman" w:hAnsi="Times New Roman" w:cs="Times New Roman"/>
          <w:b/>
          <w:bCs/>
          <w:lang w:eastAsia="it-IT"/>
        </w:rPr>
        <w:t>evoluzione storica</w:t>
      </w:r>
      <w:r w:rsidRPr="00E835EB">
        <w:rPr>
          <w:rFonts w:ascii="Times New Roman" w:eastAsia="Times New Roman" w:hAnsi="Times New Roman" w:cs="Times New Roman"/>
          <w:lang w:eastAsia="it-IT"/>
        </w:rPr>
        <w:t>, fino a coglierne il filo teologico unitario.</w:t>
      </w:r>
    </w:p>
    <w:p w14:paraId="22323606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Non si tratta di descrivere la storia dei profeti come biografie, ma di individuare l’</w:t>
      </w:r>
      <w:r w:rsidRPr="00E835EB">
        <w:rPr>
          <w:rFonts w:ascii="Times New Roman" w:eastAsia="Times New Roman" w:hAnsi="Times New Roman" w:cs="Times New Roman"/>
          <w:b/>
          <w:bCs/>
          <w:lang w:eastAsia="it-IT"/>
        </w:rPr>
        <w:t>ambito teologico</w:t>
      </w:r>
      <w:r w:rsidRPr="00E835EB">
        <w:rPr>
          <w:rFonts w:ascii="Times New Roman" w:eastAsia="Times New Roman" w:hAnsi="Times New Roman" w:cs="Times New Roman"/>
          <w:lang w:eastAsia="it-IT"/>
        </w:rPr>
        <w:t xml:space="preserve"> in cui si esercita la loro autorità.</w:t>
      </w:r>
    </w:p>
    <w:p w14:paraId="7B4F522D" w14:textId="77777777" w:rsidR="00E835EB" w:rsidRPr="00E835EB" w:rsidRDefault="00591272" w:rsidP="00E835EB">
      <w:pPr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noProof/>
          <w:lang w:eastAsia="it-IT"/>
        </w:rPr>
        <w:pict w14:anchorId="592A6B8A">
          <v:rect id="_x0000_i1036" alt="" style="width:481.4pt;height:.05pt;mso-width-percent:0;mso-height-percent:0;mso-width-percent:0;mso-height-percent:0" o:hrpct="999" o:hralign="center" o:hrstd="t" o:hr="t" fillcolor="#a0a0a0" stroked="f"/>
        </w:pict>
      </w:r>
    </w:p>
    <w:p w14:paraId="2D108BEC" w14:textId="77777777" w:rsidR="00E835EB" w:rsidRPr="00E835EB" w:rsidRDefault="00E835EB" w:rsidP="00E835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4. Preparazione metodologica: la prima parte del volume II</w:t>
      </w:r>
    </w:p>
    <w:p w14:paraId="6ED4B513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 xml:space="preserve">Prima di entrare nei singoli profeti, von </w:t>
      </w:r>
      <w:proofErr w:type="spellStart"/>
      <w:r w:rsidRPr="00E835EB">
        <w:rPr>
          <w:rFonts w:ascii="Times New Roman" w:eastAsia="Times New Roman" w:hAnsi="Times New Roman" w:cs="Times New Roman"/>
          <w:lang w:eastAsia="it-IT"/>
        </w:rPr>
        <w:t>Rad</w:t>
      </w:r>
      <w:proofErr w:type="spellEnd"/>
      <w:r w:rsidRPr="00E835EB">
        <w:rPr>
          <w:rFonts w:ascii="Times New Roman" w:eastAsia="Times New Roman" w:hAnsi="Times New Roman" w:cs="Times New Roman"/>
          <w:lang w:eastAsia="it-IT"/>
        </w:rPr>
        <w:t xml:space="preserve"> prepara il terreno con alcuni capitoli fondamentali.</w:t>
      </w:r>
    </w:p>
    <w:p w14:paraId="713379A8" w14:textId="77777777" w:rsidR="00E835EB" w:rsidRPr="00E835EB" w:rsidRDefault="00E835EB" w:rsidP="00E835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4.1. Profezia </w:t>
      </w:r>
      <w:proofErr w:type="spellStart"/>
      <w:proofErr w:type="gramStart"/>
      <w:r w:rsidRPr="00E835E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pre</w:t>
      </w:r>
      <w:proofErr w:type="spellEnd"/>
      <w:r w:rsidRPr="00E835E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-classica</w:t>
      </w:r>
      <w:proofErr w:type="gramEnd"/>
    </w:p>
    <w:p w14:paraId="5ECF27A0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Analisi delle origini del fenomeno profetico:</w:t>
      </w:r>
    </w:p>
    <w:p w14:paraId="4C30203B" w14:textId="77777777" w:rsidR="00E835EB" w:rsidRPr="00E835EB" w:rsidRDefault="00E835EB" w:rsidP="00E835E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Elia</w:t>
      </w:r>
    </w:p>
    <w:p w14:paraId="6D5161FB" w14:textId="77777777" w:rsidR="00E835EB" w:rsidRPr="00E835EB" w:rsidRDefault="00E835EB" w:rsidP="00E835E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Eliseo</w:t>
      </w:r>
    </w:p>
    <w:p w14:paraId="6628BF43" w14:textId="77777777" w:rsidR="00E835EB" w:rsidRPr="00E835EB" w:rsidRDefault="00E835EB" w:rsidP="00E835E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lastRenderedPageBreak/>
        <w:t xml:space="preserve">fase </w:t>
      </w:r>
      <w:proofErr w:type="spellStart"/>
      <w:proofErr w:type="gramStart"/>
      <w:r w:rsidRPr="00E835EB">
        <w:rPr>
          <w:rFonts w:ascii="Times New Roman" w:eastAsia="Times New Roman" w:hAnsi="Times New Roman" w:cs="Times New Roman"/>
          <w:lang w:eastAsia="it-IT"/>
        </w:rPr>
        <w:t>pre</w:t>
      </w:r>
      <w:proofErr w:type="spellEnd"/>
      <w:r w:rsidRPr="00E835EB">
        <w:rPr>
          <w:rFonts w:ascii="Times New Roman" w:eastAsia="Times New Roman" w:hAnsi="Times New Roman" w:cs="Times New Roman"/>
          <w:lang w:eastAsia="it-IT"/>
        </w:rPr>
        <w:t>-letteraria</w:t>
      </w:r>
      <w:proofErr w:type="gramEnd"/>
    </w:p>
    <w:p w14:paraId="443E4887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Qui si assume la struttura tipica della storico-critica:</w:t>
      </w:r>
    </w:p>
    <w:p w14:paraId="24713F0F" w14:textId="77777777" w:rsidR="00E835EB" w:rsidRPr="00E835EB" w:rsidRDefault="00E835EB" w:rsidP="00E835E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stadio orale</w:t>
      </w:r>
    </w:p>
    <w:p w14:paraId="278CD806" w14:textId="77777777" w:rsidR="00E835EB" w:rsidRPr="00E835EB" w:rsidRDefault="00E835EB" w:rsidP="00E835E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formazione delle tradizioni</w:t>
      </w:r>
    </w:p>
    <w:p w14:paraId="61483326" w14:textId="77777777" w:rsidR="00E835EB" w:rsidRPr="00E835EB" w:rsidRDefault="00E835EB" w:rsidP="00E835E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redazione scritta</w:t>
      </w:r>
    </w:p>
    <w:p w14:paraId="29DF11E5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Il profetismo scrittore nasce da un lungo processo.</w:t>
      </w:r>
    </w:p>
    <w:p w14:paraId="6DBE56E7" w14:textId="77777777" w:rsidR="00E835EB" w:rsidRPr="00E835EB" w:rsidRDefault="00591272" w:rsidP="00E835EB">
      <w:pPr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noProof/>
          <w:lang w:eastAsia="it-IT"/>
        </w:rPr>
        <w:pict w14:anchorId="4B6C7BBA">
          <v:rect id="_x0000_i1035" alt="" style="width:481.4pt;height:.05pt;mso-width-percent:0;mso-height-percent:0;mso-width-percent:0;mso-height-percent:0" o:hrpct="999" o:hralign="center" o:hrstd="t" o:hr="t" fillcolor="#a0a0a0" stroked="f"/>
        </w:pict>
      </w:r>
    </w:p>
    <w:p w14:paraId="3A18DE85" w14:textId="77777777" w:rsidR="00E835EB" w:rsidRPr="00E835EB" w:rsidRDefault="00E835EB" w:rsidP="00E835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4.2. Vocazione e rivelazione</w:t>
      </w:r>
    </w:p>
    <w:p w14:paraId="671D5EDE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Due poli costitutivi della figura profetica:</w:t>
      </w:r>
    </w:p>
    <w:p w14:paraId="6CCD6095" w14:textId="77777777" w:rsidR="00E835EB" w:rsidRPr="00E835EB" w:rsidRDefault="00E835EB" w:rsidP="00E835E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lang w:eastAsia="it-IT"/>
        </w:rPr>
        <w:t>Vocazione</w:t>
      </w:r>
      <w:r w:rsidRPr="00E835EB">
        <w:rPr>
          <w:rFonts w:ascii="Times New Roman" w:eastAsia="Times New Roman" w:hAnsi="Times New Roman" w:cs="Times New Roman"/>
          <w:lang w:eastAsia="it-IT"/>
        </w:rPr>
        <w:br/>
        <w:t>– chiamata divina</w:t>
      </w:r>
      <w:r w:rsidRPr="00E835EB">
        <w:rPr>
          <w:rFonts w:ascii="Times New Roman" w:eastAsia="Times New Roman" w:hAnsi="Times New Roman" w:cs="Times New Roman"/>
          <w:lang w:eastAsia="it-IT"/>
        </w:rPr>
        <w:br/>
        <w:t>– coscienza di essere scelti</w:t>
      </w:r>
      <w:r w:rsidRPr="00E835EB">
        <w:rPr>
          <w:rFonts w:ascii="Times New Roman" w:eastAsia="Times New Roman" w:hAnsi="Times New Roman" w:cs="Times New Roman"/>
          <w:lang w:eastAsia="it-IT"/>
        </w:rPr>
        <w:br/>
        <w:t>– missione ricevuta</w:t>
      </w:r>
    </w:p>
    <w:p w14:paraId="1DFF3096" w14:textId="77777777" w:rsidR="00E835EB" w:rsidRPr="00E835EB" w:rsidRDefault="00E835EB" w:rsidP="00E835E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lang w:eastAsia="it-IT"/>
        </w:rPr>
        <w:t>Rivelazione</w:t>
      </w:r>
      <w:r w:rsidRPr="00E835EB">
        <w:rPr>
          <w:rFonts w:ascii="Times New Roman" w:eastAsia="Times New Roman" w:hAnsi="Times New Roman" w:cs="Times New Roman"/>
          <w:lang w:eastAsia="it-IT"/>
        </w:rPr>
        <w:br/>
        <w:t>– come passa la parola di Dio?</w:t>
      </w:r>
      <w:r w:rsidRPr="00E835EB">
        <w:rPr>
          <w:rFonts w:ascii="Times New Roman" w:eastAsia="Times New Roman" w:hAnsi="Times New Roman" w:cs="Times New Roman"/>
          <w:lang w:eastAsia="it-IT"/>
        </w:rPr>
        <w:br/>
        <w:t>– quale garanzia ha la parola profetica?</w:t>
      </w:r>
    </w:p>
    <w:p w14:paraId="61F7B917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Il profeta non riflette teoricamente sulla “parola di Dio”:</w:t>
      </w:r>
      <w:r w:rsidRPr="00E835EB">
        <w:rPr>
          <w:rFonts w:ascii="Times New Roman" w:eastAsia="Times New Roman" w:hAnsi="Times New Roman" w:cs="Times New Roman"/>
          <w:lang w:eastAsia="it-IT"/>
        </w:rPr>
        <w:br/>
        <w:t>la trasmette. È canale, non teorico sistematico.</w:t>
      </w:r>
    </w:p>
    <w:p w14:paraId="778495F2" w14:textId="77777777" w:rsidR="00E835EB" w:rsidRPr="00E835EB" w:rsidRDefault="00591272" w:rsidP="00E835EB">
      <w:pPr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noProof/>
          <w:lang w:eastAsia="it-IT"/>
        </w:rPr>
        <w:pict w14:anchorId="1BD36C4F">
          <v:rect id="_x0000_i1034" alt="" style="width:481.4pt;height:.05pt;mso-width-percent:0;mso-height-percent:0;mso-width-percent:0;mso-height-percent:0" o:hrpct="999" o:hralign="center" o:hrstd="t" o:hr="t" fillcolor="#a0a0a0" stroked="f"/>
        </w:pict>
      </w:r>
    </w:p>
    <w:p w14:paraId="34796904" w14:textId="77777777" w:rsidR="00E835EB" w:rsidRPr="00E835EB" w:rsidRDefault="00E835EB" w:rsidP="00E835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4.3. La libertà del profeta</w:t>
      </w:r>
    </w:p>
    <w:p w14:paraId="30BE7AEC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Tema delicato:</w:t>
      </w:r>
      <w:r w:rsidRPr="00E835EB">
        <w:rPr>
          <w:rFonts w:ascii="Times New Roman" w:eastAsia="Times New Roman" w:hAnsi="Times New Roman" w:cs="Times New Roman"/>
          <w:lang w:eastAsia="it-IT"/>
        </w:rPr>
        <w:br/>
        <w:t>quanto il profeta è libero?</w:t>
      </w:r>
    </w:p>
    <w:p w14:paraId="167E799E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Figure come Geremia mostrano una tensione drammatica:</w:t>
      </w:r>
    </w:p>
    <w:p w14:paraId="0D0C59A0" w14:textId="77777777" w:rsidR="00E835EB" w:rsidRPr="00E835EB" w:rsidRDefault="00E835EB" w:rsidP="00E835E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possibilità di rifiuto</w:t>
      </w:r>
    </w:p>
    <w:p w14:paraId="2DD6FD95" w14:textId="77777777" w:rsidR="00E835EB" w:rsidRPr="00E835EB" w:rsidRDefault="00E835EB" w:rsidP="00E835E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impossibilità reale di sottrarsi</w:t>
      </w:r>
    </w:p>
    <w:p w14:paraId="2BCB0849" w14:textId="77777777" w:rsidR="00E835EB" w:rsidRPr="00E835EB" w:rsidRDefault="00E835EB" w:rsidP="00E835E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forza irresistibile della parola</w:t>
      </w:r>
    </w:p>
    <w:p w14:paraId="2709931E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La parola di YHWH è fondamento dell’esistenza profetica.</w:t>
      </w:r>
    </w:p>
    <w:p w14:paraId="355D9B06" w14:textId="77777777" w:rsidR="00E835EB" w:rsidRPr="00E835EB" w:rsidRDefault="00591272" w:rsidP="00E835EB">
      <w:pPr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noProof/>
          <w:lang w:eastAsia="it-IT"/>
        </w:rPr>
        <w:pict w14:anchorId="18EECF18">
          <v:rect id="_x0000_i1033" alt="" style="width:481.4pt;height:.05pt;mso-width-percent:0;mso-height-percent:0;mso-width-percent:0;mso-height-percent:0" o:hrpct="999" o:hralign="center" o:hrstd="t" o:hr="t" fillcolor="#a0a0a0" stroked="f"/>
        </w:pict>
      </w:r>
    </w:p>
    <w:p w14:paraId="631106B3" w14:textId="77777777" w:rsidR="00E835EB" w:rsidRPr="00E835EB" w:rsidRDefault="00E835EB" w:rsidP="00E835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5. Il capitolo decisivo: tempo e storia</w:t>
      </w:r>
    </w:p>
    <w:p w14:paraId="1F3AF2D9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 xml:space="preserve">Il cuore metodologico dell’intero impianto è il capitolo sulla </w:t>
      </w:r>
      <w:r w:rsidRPr="00E835EB">
        <w:rPr>
          <w:rFonts w:ascii="Times New Roman" w:eastAsia="Times New Roman" w:hAnsi="Times New Roman" w:cs="Times New Roman"/>
          <w:b/>
          <w:bCs/>
          <w:lang w:eastAsia="it-IT"/>
        </w:rPr>
        <w:t>concezione ebraica del tempo e della storia</w:t>
      </w:r>
      <w:r w:rsidRPr="00E835EB">
        <w:rPr>
          <w:rFonts w:ascii="Times New Roman" w:eastAsia="Times New Roman" w:hAnsi="Times New Roman" w:cs="Times New Roman"/>
          <w:lang w:eastAsia="it-IT"/>
        </w:rPr>
        <w:t>.</w:t>
      </w:r>
    </w:p>
    <w:p w14:paraId="33831EF0" w14:textId="77777777" w:rsidR="00E835EB" w:rsidRPr="00E835EB" w:rsidRDefault="00E835EB" w:rsidP="00E835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5.1. Il tempo “pieno”</w:t>
      </w:r>
    </w:p>
    <w:p w14:paraId="4846A831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lastRenderedPageBreak/>
        <w:t xml:space="preserve">Secondo von </w:t>
      </w:r>
      <w:proofErr w:type="spellStart"/>
      <w:r w:rsidRPr="00E835EB">
        <w:rPr>
          <w:rFonts w:ascii="Times New Roman" w:eastAsia="Times New Roman" w:hAnsi="Times New Roman" w:cs="Times New Roman"/>
          <w:lang w:eastAsia="it-IT"/>
        </w:rPr>
        <w:t>Rad</w:t>
      </w:r>
      <w:proofErr w:type="spellEnd"/>
      <w:r w:rsidRPr="00E835EB">
        <w:rPr>
          <w:rFonts w:ascii="Times New Roman" w:eastAsia="Times New Roman" w:hAnsi="Times New Roman" w:cs="Times New Roman"/>
          <w:lang w:eastAsia="it-IT"/>
        </w:rPr>
        <w:t>:</w:t>
      </w:r>
    </w:p>
    <w:p w14:paraId="59AF32D2" w14:textId="77777777" w:rsidR="00E835EB" w:rsidRPr="00E835EB" w:rsidRDefault="00E835EB" w:rsidP="00E835E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Israele non concepisce il tempo come a priori astratto e lineare.</w:t>
      </w:r>
    </w:p>
    <w:p w14:paraId="313D8605" w14:textId="77777777" w:rsidR="00E835EB" w:rsidRPr="00E835EB" w:rsidRDefault="00E835EB" w:rsidP="00E835E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Il tempo è legato agli eventi.</w:t>
      </w:r>
    </w:p>
    <w:p w14:paraId="204B3E97" w14:textId="77777777" w:rsidR="00E835EB" w:rsidRPr="00E835EB" w:rsidRDefault="00E835EB" w:rsidP="00E835E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È tempo come “momento pieno” (</w:t>
      </w:r>
      <w:proofErr w:type="spellStart"/>
      <w:r w:rsidRPr="00E835EB">
        <w:rPr>
          <w:rFonts w:ascii="Times New Roman" w:eastAsia="Times New Roman" w:hAnsi="Times New Roman" w:cs="Times New Roman"/>
          <w:lang w:eastAsia="it-IT"/>
        </w:rPr>
        <w:t>kairos</w:t>
      </w:r>
      <w:proofErr w:type="spellEnd"/>
      <w:r w:rsidRPr="00E835EB">
        <w:rPr>
          <w:rFonts w:ascii="Times New Roman" w:eastAsia="Times New Roman" w:hAnsi="Times New Roman" w:cs="Times New Roman"/>
          <w:lang w:eastAsia="it-IT"/>
        </w:rPr>
        <w:t>), non come linea omogenea.</w:t>
      </w:r>
    </w:p>
    <w:p w14:paraId="01ACF95B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Non esiste tempo senza evento.</w:t>
      </w:r>
    </w:p>
    <w:p w14:paraId="63E6CB02" w14:textId="77777777" w:rsidR="00E835EB" w:rsidRPr="00E835EB" w:rsidRDefault="00591272" w:rsidP="00E835EB">
      <w:pPr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noProof/>
          <w:lang w:eastAsia="it-IT"/>
        </w:rPr>
        <w:pict w14:anchorId="1C8B8EA2">
          <v:rect id="_x0000_i1032" alt="" style="width:481.4pt;height:.05pt;mso-width-percent:0;mso-height-percent:0;mso-width-percent:0;mso-height-percent:0" o:hrpct="999" o:hralign="center" o:hrstd="t" o:hr="t" fillcolor="#a0a0a0" stroked="f"/>
        </w:pict>
      </w:r>
    </w:p>
    <w:p w14:paraId="2806F95A" w14:textId="77777777" w:rsidR="00E835EB" w:rsidRPr="00E835EB" w:rsidRDefault="00E835EB" w:rsidP="00E835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5.2. Memoriale e </w:t>
      </w:r>
      <w:proofErr w:type="spellStart"/>
      <w:r w:rsidRPr="00E835E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protologia</w:t>
      </w:r>
      <w:proofErr w:type="spellEnd"/>
    </w:p>
    <w:p w14:paraId="2E98B236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Nelle tradizioni storiche:</w:t>
      </w:r>
    </w:p>
    <w:p w14:paraId="32F98428" w14:textId="77777777" w:rsidR="00E835EB" w:rsidRPr="00E835EB" w:rsidRDefault="00E835EB" w:rsidP="00E835E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 xml:space="preserve">il passato </w:t>
      </w:r>
      <w:proofErr w:type="spellStart"/>
      <w:r w:rsidRPr="00E835EB">
        <w:rPr>
          <w:rFonts w:ascii="Times New Roman" w:eastAsia="Times New Roman" w:hAnsi="Times New Roman" w:cs="Times New Roman"/>
          <w:lang w:eastAsia="it-IT"/>
        </w:rPr>
        <w:t>fondativo</w:t>
      </w:r>
      <w:proofErr w:type="spellEnd"/>
      <w:r w:rsidRPr="00E835EB">
        <w:rPr>
          <w:rFonts w:ascii="Times New Roman" w:eastAsia="Times New Roman" w:hAnsi="Times New Roman" w:cs="Times New Roman"/>
          <w:lang w:eastAsia="it-IT"/>
        </w:rPr>
        <w:t xml:space="preserve"> (Esodo, Patriarchi)</w:t>
      </w:r>
    </w:p>
    <w:p w14:paraId="294FB166" w14:textId="77777777" w:rsidR="00E835EB" w:rsidRPr="00E835EB" w:rsidRDefault="00E835EB" w:rsidP="00E835E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 xml:space="preserve">viene riattualizzato </w:t>
      </w:r>
      <w:proofErr w:type="spellStart"/>
      <w:r w:rsidRPr="00E835EB">
        <w:rPr>
          <w:rFonts w:ascii="Times New Roman" w:eastAsia="Times New Roman" w:hAnsi="Times New Roman" w:cs="Times New Roman"/>
          <w:lang w:eastAsia="it-IT"/>
        </w:rPr>
        <w:t>cultualmente</w:t>
      </w:r>
      <w:proofErr w:type="spellEnd"/>
    </w:p>
    <w:p w14:paraId="715558BD" w14:textId="77777777" w:rsidR="00E835EB" w:rsidRPr="00E835EB" w:rsidRDefault="00E835EB" w:rsidP="00E835E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il memoriale rende presente il passato</w:t>
      </w:r>
    </w:p>
    <w:p w14:paraId="723A3DD2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 xml:space="preserve">La storia è fondata sulla </w:t>
      </w:r>
      <w:proofErr w:type="spellStart"/>
      <w:r w:rsidRPr="00E835EB">
        <w:rPr>
          <w:rFonts w:ascii="Times New Roman" w:eastAsia="Times New Roman" w:hAnsi="Times New Roman" w:cs="Times New Roman"/>
          <w:b/>
          <w:bCs/>
          <w:lang w:eastAsia="it-IT"/>
        </w:rPr>
        <w:t>protologia</w:t>
      </w:r>
      <w:proofErr w:type="spellEnd"/>
      <w:r w:rsidRPr="00E835EB">
        <w:rPr>
          <w:rFonts w:ascii="Times New Roman" w:eastAsia="Times New Roman" w:hAnsi="Times New Roman" w:cs="Times New Roman"/>
          <w:lang w:eastAsia="it-IT"/>
        </w:rPr>
        <w:t>:</w:t>
      </w:r>
      <w:r w:rsidRPr="00E835EB">
        <w:rPr>
          <w:rFonts w:ascii="Times New Roman" w:eastAsia="Times New Roman" w:hAnsi="Times New Roman" w:cs="Times New Roman"/>
          <w:lang w:eastAsia="it-IT"/>
        </w:rPr>
        <w:br/>
        <w:t>l’evento originario fonda l’identità.</w:t>
      </w:r>
    </w:p>
    <w:p w14:paraId="3F62A889" w14:textId="77777777" w:rsidR="00E835EB" w:rsidRPr="00E835EB" w:rsidRDefault="00591272" w:rsidP="00E835EB">
      <w:pPr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noProof/>
          <w:lang w:eastAsia="it-IT"/>
        </w:rPr>
        <w:pict w14:anchorId="30EB9832">
          <v:rect id="_x0000_i1031" alt="" style="width:481.4pt;height:.05pt;mso-width-percent:0;mso-height-percent:0;mso-width-percent:0;mso-height-percent:0" o:hrpct="999" o:hralign="center" o:hrstd="t" o:hr="t" fillcolor="#a0a0a0" stroked="f"/>
        </w:pict>
      </w:r>
    </w:p>
    <w:p w14:paraId="46E8645D" w14:textId="77777777" w:rsidR="00E835EB" w:rsidRPr="00E835EB" w:rsidRDefault="00E835EB" w:rsidP="00E835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5.3. L’innovazione profetica: storia come escatologia</w:t>
      </w:r>
    </w:p>
    <w:p w14:paraId="5C5F2065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Qui sta il contributo decisivo delle tradizioni profetiche:</w:t>
      </w:r>
    </w:p>
    <w:p w14:paraId="486AB003" w14:textId="77777777" w:rsidR="00E835EB" w:rsidRPr="00E835EB" w:rsidRDefault="00E835EB" w:rsidP="00E835E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la salvezza non è più fondata sul passato,</w:t>
      </w:r>
    </w:p>
    <w:p w14:paraId="3FEF3D74" w14:textId="77777777" w:rsidR="00E835EB" w:rsidRPr="00E835EB" w:rsidRDefault="00E835EB" w:rsidP="00E835E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ma è proiettata nel futuro.</w:t>
      </w:r>
    </w:p>
    <w:p w14:paraId="5815673A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 xml:space="preserve">L’essenza del messaggio escatologico consiste nel ricercare la fondazione della salvezza </w:t>
      </w:r>
      <w:r w:rsidRPr="00E835EB">
        <w:rPr>
          <w:rFonts w:ascii="Times New Roman" w:eastAsia="Times New Roman" w:hAnsi="Times New Roman" w:cs="Times New Roman"/>
          <w:b/>
          <w:bCs/>
          <w:lang w:eastAsia="it-IT"/>
        </w:rPr>
        <w:t>non più nel passato ma nel futuro</w:t>
      </w:r>
      <w:r w:rsidRPr="00E835EB">
        <w:rPr>
          <w:rFonts w:ascii="Times New Roman" w:eastAsia="Times New Roman" w:hAnsi="Times New Roman" w:cs="Times New Roman"/>
          <w:lang w:eastAsia="it-IT"/>
        </w:rPr>
        <w:t>.</w:t>
      </w:r>
    </w:p>
    <w:p w14:paraId="4825FEFA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La storia è orientata verso un compimento.</w:t>
      </w:r>
    </w:p>
    <w:p w14:paraId="74B38DAA" w14:textId="77777777" w:rsidR="00E835EB" w:rsidRPr="00E835EB" w:rsidRDefault="00591272" w:rsidP="00E835EB">
      <w:pPr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noProof/>
          <w:lang w:eastAsia="it-IT"/>
        </w:rPr>
        <w:pict w14:anchorId="593A8A9B">
          <v:rect id="_x0000_i1030" alt="" style="width:481.4pt;height:.05pt;mso-width-percent:0;mso-height-percent:0;mso-width-percent:0;mso-height-percent:0" o:hrpct="999" o:hralign="center" o:hrstd="t" o:hr="t" fillcolor="#a0a0a0" stroked="f"/>
        </w:pict>
      </w:r>
    </w:p>
    <w:p w14:paraId="274EB296" w14:textId="77777777" w:rsidR="00E835EB" w:rsidRPr="00E835EB" w:rsidRDefault="00E835EB" w:rsidP="00E835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6. Escatologia e apocalittica</w:t>
      </w:r>
    </w:p>
    <w:p w14:paraId="1125F9D7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L’escatologia profetica non è semplice attesa lontana. È:</w:t>
      </w:r>
    </w:p>
    <w:p w14:paraId="78EE5C4F" w14:textId="77777777" w:rsidR="00E835EB" w:rsidRPr="00E835EB" w:rsidRDefault="00E835EB" w:rsidP="00E835E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urgenza</w:t>
      </w:r>
    </w:p>
    <w:p w14:paraId="6B582D2C" w14:textId="77777777" w:rsidR="00E835EB" w:rsidRPr="00E835EB" w:rsidRDefault="00E835EB" w:rsidP="00E835E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imminenza</w:t>
      </w:r>
    </w:p>
    <w:p w14:paraId="30C9CF2C" w14:textId="77777777" w:rsidR="00E835EB" w:rsidRPr="00E835EB" w:rsidRDefault="00E835EB" w:rsidP="00E835E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rivolgimento storico</w:t>
      </w:r>
    </w:p>
    <w:p w14:paraId="491D8AE6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A questa si accompagna una concezione dualistica:</w:t>
      </w:r>
    </w:p>
    <w:p w14:paraId="0D667113" w14:textId="77777777" w:rsidR="00E835EB" w:rsidRPr="00E835EB" w:rsidRDefault="00E835EB" w:rsidP="00E835E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due eoni</w:t>
      </w:r>
    </w:p>
    <w:p w14:paraId="2E0C9F60" w14:textId="77777777" w:rsidR="00E835EB" w:rsidRPr="00E835EB" w:rsidRDefault="00E835EB" w:rsidP="00E835E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frattura decisiva</w:t>
      </w:r>
    </w:p>
    <w:p w14:paraId="354AE591" w14:textId="77777777" w:rsidR="00E835EB" w:rsidRPr="00E835EB" w:rsidRDefault="00E835EB" w:rsidP="00E835E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azione distruttrice → nuova realtà</w:t>
      </w:r>
    </w:p>
    <w:p w14:paraId="1555AE4A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lastRenderedPageBreak/>
        <w:t xml:space="preserve">Qui nasce la dimensione </w:t>
      </w:r>
      <w:r w:rsidRPr="00E835EB">
        <w:rPr>
          <w:rFonts w:ascii="Times New Roman" w:eastAsia="Times New Roman" w:hAnsi="Times New Roman" w:cs="Times New Roman"/>
          <w:b/>
          <w:bCs/>
          <w:lang w:eastAsia="it-IT"/>
        </w:rPr>
        <w:t>apocalittica</w:t>
      </w:r>
      <w:r w:rsidRPr="00E835EB">
        <w:rPr>
          <w:rFonts w:ascii="Times New Roman" w:eastAsia="Times New Roman" w:hAnsi="Times New Roman" w:cs="Times New Roman"/>
          <w:lang w:eastAsia="it-IT"/>
        </w:rPr>
        <w:t>:</w:t>
      </w:r>
    </w:p>
    <w:p w14:paraId="130C12B8" w14:textId="77777777" w:rsidR="00E835EB" w:rsidRPr="00E835EB" w:rsidRDefault="00E835EB" w:rsidP="00E835EB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scontro finale</w:t>
      </w:r>
    </w:p>
    <w:p w14:paraId="5136DB68" w14:textId="77777777" w:rsidR="00E835EB" w:rsidRPr="00E835EB" w:rsidRDefault="00E835EB" w:rsidP="00E835EB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linguaggio simbolico</w:t>
      </w:r>
    </w:p>
    <w:p w14:paraId="408C1852" w14:textId="77777777" w:rsidR="00E835EB" w:rsidRPr="00E835EB" w:rsidRDefault="00E835EB" w:rsidP="00E835EB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rappresentazione della vittoria definitiva</w:t>
      </w:r>
    </w:p>
    <w:p w14:paraId="598DDF13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Daniele rappresenta il punto culminante:</w:t>
      </w:r>
    </w:p>
    <w:p w14:paraId="32B3BB36" w14:textId="77777777" w:rsidR="00E835EB" w:rsidRPr="00E835EB" w:rsidRDefault="00E835EB" w:rsidP="00E835EB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crisi del II sec. a.C.</w:t>
      </w:r>
    </w:p>
    <w:p w14:paraId="3421E241" w14:textId="77777777" w:rsidR="00E835EB" w:rsidRPr="00E835EB" w:rsidRDefault="00E835EB" w:rsidP="00E835EB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conflitto storico-politico</w:t>
      </w:r>
    </w:p>
    <w:p w14:paraId="12F1B713" w14:textId="77777777" w:rsidR="00E835EB" w:rsidRPr="00E835EB" w:rsidRDefault="00E835EB" w:rsidP="00E835EB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lettura escatologico-apocalittica della storia</w:t>
      </w:r>
    </w:p>
    <w:p w14:paraId="5E09171D" w14:textId="77777777" w:rsidR="00E835EB" w:rsidRPr="00E835EB" w:rsidRDefault="00591272" w:rsidP="00E835EB">
      <w:pPr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noProof/>
          <w:lang w:eastAsia="it-IT"/>
        </w:rPr>
        <w:pict w14:anchorId="35E45159">
          <v:rect id="_x0000_i1029" alt="" style="width:481.4pt;height:.05pt;mso-width-percent:0;mso-height-percent:0;mso-width-percent:0;mso-height-percent:0" o:hrpct="999" o:hralign="center" o:hrstd="t" o:hr="t" fillcolor="#a0a0a0" stroked="f"/>
        </w:pict>
      </w:r>
    </w:p>
    <w:p w14:paraId="1DC88AC1" w14:textId="77777777" w:rsidR="00E835EB" w:rsidRPr="00E835EB" w:rsidRDefault="00E835EB" w:rsidP="00E835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7. La parte centrale del volume: percorso diacronico dei profeti</w:t>
      </w:r>
    </w:p>
    <w:p w14:paraId="317FD213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 xml:space="preserve">Dopo il quadro teorico, von </w:t>
      </w:r>
      <w:proofErr w:type="spellStart"/>
      <w:r w:rsidRPr="00E835EB">
        <w:rPr>
          <w:rFonts w:ascii="Times New Roman" w:eastAsia="Times New Roman" w:hAnsi="Times New Roman" w:cs="Times New Roman"/>
          <w:lang w:eastAsia="it-IT"/>
        </w:rPr>
        <w:t>Rad</w:t>
      </w:r>
      <w:proofErr w:type="spellEnd"/>
      <w:r w:rsidRPr="00E835EB">
        <w:rPr>
          <w:rFonts w:ascii="Times New Roman" w:eastAsia="Times New Roman" w:hAnsi="Times New Roman" w:cs="Times New Roman"/>
          <w:lang w:eastAsia="it-IT"/>
        </w:rPr>
        <w:t xml:space="preserve"> procede in ordine cronologico:</w:t>
      </w:r>
    </w:p>
    <w:p w14:paraId="0FAAF314" w14:textId="77777777" w:rsidR="00E835EB" w:rsidRPr="00E835EB" w:rsidRDefault="00E835EB" w:rsidP="00E835EB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Amos e Osea</w:t>
      </w:r>
    </w:p>
    <w:p w14:paraId="2C3C0761" w14:textId="77777777" w:rsidR="00E835EB" w:rsidRPr="00E835EB" w:rsidRDefault="00E835EB" w:rsidP="00E835EB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 xml:space="preserve">Isaia (proto-Isaia) e </w:t>
      </w:r>
      <w:proofErr w:type="spellStart"/>
      <w:r w:rsidRPr="00E835EB">
        <w:rPr>
          <w:rFonts w:ascii="Times New Roman" w:eastAsia="Times New Roman" w:hAnsi="Times New Roman" w:cs="Times New Roman"/>
          <w:lang w:eastAsia="it-IT"/>
        </w:rPr>
        <w:t>Michea</w:t>
      </w:r>
      <w:proofErr w:type="spellEnd"/>
    </w:p>
    <w:p w14:paraId="15F3E829" w14:textId="77777777" w:rsidR="00E835EB" w:rsidRPr="00E835EB" w:rsidRDefault="00E835EB" w:rsidP="00E835EB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Geremia</w:t>
      </w:r>
    </w:p>
    <w:p w14:paraId="491E3127" w14:textId="77777777" w:rsidR="00E835EB" w:rsidRPr="00E835EB" w:rsidRDefault="00E835EB" w:rsidP="00E835EB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Ezechiele</w:t>
      </w:r>
    </w:p>
    <w:p w14:paraId="26509137" w14:textId="77777777" w:rsidR="00E835EB" w:rsidRPr="00E835EB" w:rsidRDefault="00E835EB" w:rsidP="00E835EB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Deutero-Isaia</w:t>
      </w:r>
    </w:p>
    <w:p w14:paraId="7BDFC1F8" w14:textId="77777777" w:rsidR="00E835EB" w:rsidRPr="00E835EB" w:rsidRDefault="00E835EB" w:rsidP="00E835EB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Profeti post-esilici</w:t>
      </w:r>
    </w:p>
    <w:p w14:paraId="522142E0" w14:textId="77777777" w:rsidR="00E835EB" w:rsidRPr="00E835EB" w:rsidRDefault="00E835EB" w:rsidP="00E835EB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Trito-Isaia</w:t>
      </w:r>
    </w:p>
    <w:p w14:paraId="610F67E9" w14:textId="77777777" w:rsidR="00E835EB" w:rsidRPr="00E835EB" w:rsidRDefault="00E835EB" w:rsidP="00E835EB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Daniele</w:t>
      </w:r>
    </w:p>
    <w:p w14:paraId="27123C00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Ogni fase è letta come sviluppo storico-teologico.</w:t>
      </w:r>
    </w:p>
    <w:p w14:paraId="01948420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La struttura è chiaramente diacronica:</w:t>
      </w:r>
      <w:r w:rsidRPr="00E835EB">
        <w:rPr>
          <w:rFonts w:ascii="Times New Roman" w:eastAsia="Times New Roman" w:hAnsi="Times New Roman" w:cs="Times New Roman"/>
          <w:lang w:eastAsia="it-IT"/>
        </w:rPr>
        <w:br/>
        <w:t>i libri sono smembrati secondo epoche differenti.</w:t>
      </w:r>
    </w:p>
    <w:p w14:paraId="399D74FA" w14:textId="77777777" w:rsidR="00E835EB" w:rsidRPr="00E835EB" w:rsidRDefault="00591272" w:rsidP="00E835EB">
      <w:pPr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noProof/>
          <w:lang w:eastAsia="it-IT"/>
        </w:rPr>
        <w:pict w14:anchorId="13119289">
          <v:rect id="_x0000_i1028" alt="" style="width:481.4pt;height:.05pt;mso-width-percent:0;mso-height-percent:0;mso-width-percent:0;mso-height-percent:0" o:hrpct="999" o:hralign="center" o:hrstd="t" o:hr="t" fillcolor="#a0a0a0" stroked="f"/>
        </w:pict>
      </w:r>
    </w:p>
    <w:p w14:paraId="689D5AE2" w14:textId="77777777" w:rsidR="00E835EB" w:rsidRPr="00E835EB" w:rsidRDefault="00E835EB" w:rsidP="00E835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8. Nuova Gerusalemme e compimento</w:t>
      </w:r>
    </w:p>
    <w:p w14:paraId="77B48104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Le profezie sulla nuova Gerusalemme rappresentano:</w:t>
      </w:r>
    </w:p>
    <w:p w14:paraId="62C66C63" w14:textId="77777777" w:rsidR="00E835EB" w:rsidRPr="00E835EB" w:rsidRDefault="00E835EB" w:rsidP="00E835EB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la concretizzazione dell’escatologia</w:t>
      </w:r>
    </w:p>
    <w:p w14:paraId="71390E91" w14:textId="77777777" w:rsidR="00E835EB" w:rsidRPr="00E835EB" w:rsidRDefault="00E835EB" w:rsidP="00E835EB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la città salvata</w:t>
      </w:r>
    </w:p>
    <w:p w14:paraId="34F0D380" w14:textId="77777777" w:rsidR="00E835EB" w:rsidRPr="00E835EB" w:rsidRDefault="00E835EB" w:rsidP="00E835EB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la restaurazione definitiva</w:t>
      </w:r>
    </w:p>
    <w:p w14:paraId="15EEB509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Qui si vede come l’innovazione profetica conduca verso un orizzonte che oltrepassa l’Antico Testamento.</w:t>
      </w:r>
    </w:p>
    <w:p w14:paraId="01A3E474" w14:textId="77777777" w:rsidR="00E835EB" w:rsidRPr="00E835EB" w:rsidRDefault="00591272" w:rsidP="00E835EB">
      <w:pPr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noProof/>
          <w:lang w:eastAsia="it-IT"/>
        </w:rPr>
        <w:pict w14:anchorId="242F4506">
          <v:rect id="_x0000_i1027" alt="" style="width:481.4pt;height:.05pt;mso-width-percent:0;mso-height-percent:0;mso-width-percent:0;mso-height-percent:0" o:hrpct="999" o:hralign="center" o:hrstd="t" o:hr="t" fillcolor="#a0a0a0" stroked="f"/>
        </w:pict>
      </w:r>
    </w:p>
    <w:p w14:paraId="077FE2E0" w14:textId="77777777" w:rsidR="00E835EB" w:rsidRPr="00E835EB" w:rsidRDefault="00E835EB" w:rsidP="00E835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9. La terza parte: apertura al Nuovo Testamento</w:t>
      </w:r>
    </w:p>
    <w:p w14:paraId="502F6FB6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lastRenderedPageBreak/>
        <w:t>La terza sezione dell’opera ha una funzione esplicita:</w:t>
      </w:r>
    </w:p>
    <w:p w14:paraId="46DD7145" w14:textId="77777777" w:rsidR="00E835EB" w:rsidRPr="00E835EB" w:rsidRDefault="00E835EB" w:rsidP="00E835EB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attualizzazione dell’Antico nel Nuovo</w:t>
      </w:r>
    </w:p>
    <w:p w14:paraId="384F45A0" w14:textId="77777777" w:rsidR="00E835EB" w:rsidRPr="00E835EB" w:rsidRDefault="00E835EB" w:rsidP="00E835EB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concezione veterotestamentaria del mondo e dell’uomo nella fede cristiana</w:t>
      </w:r>
    </w:p>
    <w:p w14:paraId="542ED1A2" w14:textId="77777777" w:rsidR="00E835EB" w:rsidRPr="00E835EB" w:rsidRDefault="00E835EB" w:rsidP="00E835EB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salvezza nell’AT e compimento nel NT</w:t>
      </w:r>
    </w:p>
    <w:p w14:paraId="232D0AC5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 xml:space="preserve">La categoria chiave è </w:t>
      </w:r>
      <w:r w:rsidRPr="00E835EB">
        <w:rPr>
          <w:rFonts w:ascii="Times New Roman" w:eastAsia="Times New Roman" w:hAnsi="Times New Roman" w:cs="Times New Roman"/>
          <w:b/>
          <w:bCs/>
          <w:lang w:eastAsia="it-IT"/>
        </w:rPr>
        <w:t>attualizzazione</w:t>
      </w:r>
      <w:r w:rsidRPr="00E835EB">
        <w:rPr>
          <w:rFonts w:ascii="Times New Roman" w:eastAsia="Times New Roman" w:hAnsi="Times New Roman" w:cs="Times New Roman"/>
          <w:lang w:eastAsia="it-IT"/>
        </w:rPr>
        <w:t>:</w:t>
      </w:r>
    </w:p>
    <w:p w14:paraId="1202F605" w14:textId="77777777" w:rsidR="00E835EB" w:rsidRPr="00E835EB" w:rsidRDefault="00E835EB" w:rsidP="00E835EB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rilettura</w:t>
      </w:r>
    </w:p>
    <w:p w14:paraId="16A4D81D" w14:textId="77777777" w:rsidR="00E835EB" w:rsidRPr="00E835EB" w:rsidRDefault="00E835EB" w:rsidP="00E835EB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trasporto di senso</w:t>
      </w:r>
    </w:p>
    <w:p w14:paraId="4D039026" w14:textId="77777777" w:rsidR="00E835EB" w:rsidRPr="00E835EB" w:rsidRDefault="00E835EB" w:rsidP="00E835EB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continuità promessa–compimento</w:t>
      </w:r>
    </w:p>
    <w:p w14:paraId="1CBDE3D0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 xml:space="preserve">Von </w:t>
      </w:r>
      <w:proofErr w:type="spellStart"/>
      <w:r w:rsidRPr="00E835EB">
        <w:rPr>
          <w:rFonts w:ascii="Times New Roman" w:eastAsia="Times New Roman" w:hAnsi="Times New Roman" w:cs="Times New Roman"/>
          <w:lang w:eastAsia="it-IT"/>
        </w:rPr>
        <w:t>Rad</w:t>
      </w:r>
      <w:proofErr w:type="spellEnd"/>
      <w:r w:rsidRPr="00E835EB">
        <w:rPr>
          <w:rFonts w:ascii="Times New Roman" w:eastAsia="Times New Roman" w:hAnsi="Times New Roman" w:cs="Times New Roman"/>
          <w:lang w:eastAsia="it-IT"/>
        </w:rPr>
        <w:t xml:space="preserve"> tenta così una vera </w:t>
      </w:r>
      <w:r w:rsidRPr="00E835EB">
        <w:rPr>
          <w:rFonts w:ascii="Times New Roman" w:eastAsia="Times New Roman" w:hAnsi="Times New Roman" w:cs="Times New Roman"/>
          <w:b/>
          <w:bCs/>
          <w:lang w:eastAsia="it-IT"/>
        </w:rPr>
        <w:t>teologia biblica unitaria</w:t>
      </w:r>
      <w:r w:rsidRPr="00E835EB">
        <w:rPr>
          <w:rFonts w:ascii="Times New Roman" w:eastAsia="Times New Roman" w:hAnsi="Times New Roman" w:cs="Times New Roman"/>
          <w:lang w:eastAsia="it-IT"/>
        </w:rPr>
        <w:t>.</w:t>
      </w:r>
    </w:p>
    <w:p w14:paraId="3BD96C84" w14:textId="77777777" w:rsidR="00E835EB" w:rsidRPr="00E835EB" w:rsidRDefault="00591272" w:rsidP="00E835EB">
      <w:pPr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noProof/>
          <w:lang w:eastAsia="it-IT"/>
        </w:rPr>
        <w:pict w14:anchorId="4477B3F2">
          <v:rect id="_x0000_i1026" alt="" style="width:481.4pt;height:.05pt;mso-width-percent:0;mso-height-percent:0;mso-width-percent:0;mso-height-percent:0" o:hrpct="999" o:hralign="center" o:hrstd="t" o:hr="t" fillcolor="#a0a0a0" stroked="f"/>
        </w:pict>
      </w:r>
    </w:p>
    <w:p w14:paraId="1F24E882" w14:textId="77777777" w:rsidR="00E835EB" w:rsidRPr="00E835EB" w:rsidRDefault="00E835EB" w:rsidP="00E835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10. Valutazione critica (seconda parte)</w:t>
      </w:r>
    </w:p>
    <w:p w14:paraId="65F893EC" w14:textId="77777777" w:rsidR="00E835EB" w:rsidRPr="00E835EB" w:rsidRDefault="00E835EB" w:rsidP="00E835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10.1. Grande merito</w:t>
      </w:r>
    </w:p>
    <w:p w14:paraId="0C4FB6A1" w14:textId="77777777" w:rsidR="00E835EB" w:rsidRPr="00E835EB" w:rsidRDefault="00E835EB" w:rsidP="00E835EB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Sintesi poderosa.</w:t>
      </w:r>
    </w:p>
    <w:p w14:paraId="691DF58F" w14:textId="77777777" w:rsidR="00E835EB" w:rsidRPr="00E835EB" w:rsidRDefault="00E835EB" w:rsidP="00E835EB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Recupero della dinamica escatologica.</w:t>
      </w:r>
    </w:p>
    <w:p w14:paraId="3D625C32" w14:textId="77777777" w:rsidR="00E835EB" w:rsidRPr="00E835EB" w:rsidRDefault="00E835EB" w:rsidP="00E835EB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Superamento della pura storia delle forme.</w:t>
      </w:r>
    </w:p>
    <w:p w14:paraId="0177BD90" w14:textId="77777777" w:rsidR="00E835EB" w:rsidRPr="00E835EB" w:rsidRDefault="00E835EB" w:rsidP="00E835EB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Apertura verso il Nuovo Testamento.</w:t>
      </w:r>
    </w:p>
    <w:p w14:paraId="69AFF728" w14:textId="77777777" w:rsidR="00E835EB" w:rsidRPr="00E835EB" w:rsidRDefault="00E835EB" w:rsidP="00E835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10.2. Nodo problematico</w:t>
      </w:r>
    </w:p>
    <w:p w14:paraId="1EA99C11" w14:textId="77777777" w:rsidR="00E835EB" w:rsidRPr="00E835EB" w:rsidRDefault="00E835EB" w:rsidP="00E835EB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Primato assoluto della diacronia.</w:t>
      </w:r>
    </w:p>
    <w:p w14:paraId="6BD4F1A5" w14:textId="77777777" w:rsidR="00E835EB" w:rsidRPr="00E835EB" w:rsidRDefault="00E835EB" w:rsidP="00E835EB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Smembramento dei testi.</w:t>
      </w:r>
    </w:p>
    <w:p w14:paraId="63472CFE" w14:textId="77777777" w:rsidR="00E835EB" w:rsidRPr="00E835EB" w:rsidRDefault="00E835EB" w:rsidP="00E835EB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Rischio di sovrapporre la storicità moderna lineare alla storicità biblica.</w:t>
      </w:r>
    </w:p>
    <w:p w14:paraId="3C95F566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La tensione rimane tra:</w:t>
      </w:r>
    </w:p>
    <w:p w14:paraId="5FF41DD3" w14:textId="77777777" w:rsidR="00E835EB" w:rsidRPr="00E835EB" w:rsidRDefault="00E835EB" w:rsidP="00E835EB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storia ricostruita</w:t>
      </w:r>
    </w:p>
    <w:p w14:paraId="33290457" w14:textId="77777777" w:rsidR="00E835EB" w:rsidRPr="00E835EB" w:rsidRDefault="00E835EB" w:rsidP="00E835EB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progetto storico-teologico interno al testo</w:t>
      </w:r>
    </w:p>
    <w:p w14:paraId="47984B88" w14:textId="77777777" w:rsidR="00E835EB" w:rsidRPr="00E835EB" w:rsidRDefault="00591272" w:rsidP="00E835EB">
      <w:pPr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noProof/>
          <w:lang w:eastAsia="it-IT"/>
        </w:rPr>
        <w:pict w14:anchorId="3F3F30AB">
          <v:rect id="_x0000_i1025" alt="" style="width:481.4pt;height:.05pt;mso-width-percent:0;mso-height-percent:0;mso-width-percent:0;mso-height-percent:0" o:hrpct="999" o:hralign="center" o:hrstd="t" o:hr="t" fillcolor="#a0a0a0" stroked="f"/>
        </w:pict>
      </w:r>
    </w:p>
    <w:p w14:paraId="389676A6" w14:textId="77777777" w:rsidR="00E835EB" w:rsidRPr="00E835EB" w:rsidRDefault="00E835EB" w:rsidP="00E835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835EB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11. Conclusione della lezione</w:t>
      </w:r>
    </w:p>
    <w:p w14:paraId="7F529AC3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 xml:space="preserve">Von </w:t>
      </w:r>
      <w:proofErr w:type="spellStart"/>
      <w:r w:rsidRPr="00E835EB">
        <w:rPr>
          <w:rFonts w:ascii="Times New Roman" w:eastAsia="Times New Roman" w:hAnsi="Times New Roman" w:cs="Times New Roman"/>
          <w:lang w:eastAsia="it-IT"/>
        </w:rPr>
        <w:t>Rad</w:t>
      </w:r>
      <w:proofErr w:type="spellEnd"/>
      <w:r w:rsidRPr="00E835EB">
        <w:rPr>
          <w:rFonts w:ascii="Times New Roman" w:eastAsia="Times New Roman" w:hAnsi="Times New Roman" w:cs="Times New Roman"/>
          <w:lang w:eastAsia="it-IT"/>
        </w:rPr>
        <w:t>:</w:t>
      </w:r>
    </w:p>
    <w:p w14:paraId="1F083097" w14:textId="77777777" w:rsidR="00E835EB" w:rsidRPr="00E835EB" w:rsidRDefault="00E835EB" w:rsidP="00E835EB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parte dalla pluralità,</w:t>
      </w:r>
    </w:p>
    <w:p w14:paraId="183CCD2D" w14:textId="77777777" w:rsidR="00E835EB" w:rsidRPr="00E835EB" w:rsidRDefault="00E835EB" w:rsidP="00E835EB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cerca l’unità,</w:t>
      </w:r>
    </w:p>
    <w:p w14:paraId="6F97F34A" w14:textId="77777777" w:rsidR="00E835EB" w:rsidRPr="00E835EB" w:rsidRDefault="00E835EB" w:rsidP="00E835EB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fonda la sintesi sulla categoria di tradizione,</w:t>
      </w:r>
    </w:p>
    <w:p w14:paraId="335D43B6" w14:textId="77777777" w:rsidR="00E835EB" w:rsidRPr="00E835EB" w:rsidRDefault="00E835EB" w:rsidP="00E835EB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individua nell’escatologia il contributo innovativo del profetismo,</w:t>
      </w:r>
    </w:p>
    <w:p w14:paraId="1BFB7144" w14:textId="77777777" w:rsidR="00E835EB" w:rsidRPr="00E835EB" w:rsidRDefault="00E835EB" w:rsidP="00E835EB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apre strutturalmente l’Antico Testamento al Nuovo.</w:t>
      </w:r>
    </w:p>
    <w:p w14:paraId="1834F082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La sua proposta resta un passaggio obbligato per comprendere la transizione:</w:t>
      </w:r>
    </w:p>
    <w:p w14:paraId="41FB648C" w14:textId="77777777" w:rsidR="00E835EB" w:rsidRPr="00E835EB" w:rsidRDefault="00E835EB" w:rsidP="00E835EB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lastRenderedPageBreak/>
        <w:t>dalla frantumazione storico-critica</w:t>
      </w:r>
    </w:p>
    <w:p w14:paraId="644D26F9" w14:textId="77777777" w:rsidR="00E835EB" w:rsidRPr="00E835EB" w:rsidRDefault="00E835EB" w:rsidP="00E835EB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alla teologia biblica come disciplina unitaria</w:t>
      </w:r>
    </w:p>
    <w:p w14:paraId="7EDD0FAC" w14:textId="77777777" w:rsidR="00E835EB" w:rsidRPr="00E835EB" w:rsidRDefault="00E835EB" w:rsidP="00E835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835EB">
        <w:rPr>
          <w:rFonts w:ascii="Times New Roman" w:eastAsia="Times New Roman" w:hAnsi="Times New Roman" w:cs="Times New Roman"/>
          <w:lang w:eastAsia="it-IT"/>
        </w:rPr>
        <w:t>La discussione proseguirà mettendo a confronto questa impostazione con altre prospettive, in particolare rispetto al rapporto tra metodo storico e progetto teologico del testo.</w:t>
      </w:r>
    </w:p>
    <w:p w14:paraId="2C7DFFAD" w14:textId="77777777" w:rsidR="00C90579" w:rsidRDefault="00C90579"/>
    <w:sectPr w:rsidR="00C90579" w:rsidSect="00C74DC1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D318D" w14:textId="77777777" w:rsidR="00591272" w:rsidRDefault="00591272" w:rsidP="00E835EB">
      <w:r>
        <w:separator/>
      </w:r>
    </w:p>
  </w:endnote>
  <w:endnote w:type="continuationSeparator" w:id="0">
    <w:p w14:paraId="79593137" w14:textId="77777777" w:rsidR="00591272" w:rsidRDefault="00591272" w:rsidP="00E8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755907538"/>
      <w:docPartObj>
        <w:docPartGallery w:val="Page Numbers (Bottom of Page)"/>
        <w:docPartUnique/>
      </w:docPartObj>
    </w:sdtPr>
    <w:sdtContent>
      <w:p w14:paraId="05BBFEF2" w14:textId="0F8481EC" w:rsidR="00E835EB" w:rsidRDefault="00E835EB" w:rsidP="00D93BF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30FF1CC" w14:textId="77777777" w:rsidR="00E835EB" w:rsidRDefault="00E835EB" w:rsidP="00E835E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759369849"/>
      <w:docPartObj>
        <w:docPartGallery w:val="Page Numbers (Bottom of Page)"/>
        <w:docPartUnique/>
      </w:docPartObj>
    </w:sdtPr>
    <w:sdtContent>
      <w:p w14:paraId="2D94A030" w14:textId="778E6F90" w:rsidR="00E835EB" w:rsidRDefault="00E835EB" w:rsidP="00D93BF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62ED455" w14:textId="77777777" w:rsidR="00E835EB" w:rsidRDefault="00E835EB" w:rsidP="00E835E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60057" w14:textId="77777777" w:rsidR="00591272" w:rsidRDefault="00591272" w:rsidP="00E835EB">
      <w:r>
        <w:separator/>
      </w:r>
    </w:p>
  </w:footnote>
  <w:footnote w:type="continuationSeparator" w:id="0">
    <w:p w14:paraId="63E8BC76" w14:textId="77777777" w:rsidR="00591272" w:rsidRDefault="00591272" w:rsidP="00E83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0212D"/>
    <w:multiLevelType w:val="multilevel"/>
    <w:tmpl w:val="FF48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9253B"/>
    <w:multiLevelType w:val="multilevel"/>
    <w:tmpl w:val="F2F6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63B1F"/>
    <w:multiLevelType w:val="multilevel"/>
    <w:tmpl w:val="BE68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117B6"/>
    <w:multiLevelType w:val="multilevel"/>
    <w:tmpl w:val="AA20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102FB"/>
    <w:multiLevelType w:val="multilevel"/>
    <w:tmpl w:val="E7CC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72FDF"/>
    <w:multiLevelType w:val="multilevel"/>
    <w:tmpl w:val="5568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BE4F14"/>
    <w:multiLevelType w:val="multilevel"/>
    <w:tmpl w:val="FFAC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55AA3"/>
    <w:multiLevelType w:val="multilevel"/>
    <w:tmpl w:val="C0DE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D6544"/>
    <w:multiLevelType w:val="multilevel"/>
    <w:tmpl w:val="77AA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21D75"/>
    <w:multiLevelType w:val="multilevel"/>
    <w:tmpl w:val="982E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164E31"/>
    <w:multiLevelType w:val="multilevel"/>
    <w:tmpl w:val="D1BE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480F93"/>
    <w:multiLevelType w:val="multilevel"/>
    <w:tmpl w:val="56D4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2A6DC1"/>
    <w:multiLevelType w:val="multilevel"/>
    <w:tmpl w:val="9A64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2405DE"/>
    <w:multiLevelType w:val="multilevel"/>
    <w:tmpl w:val="ACE6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721789"/>
    <w:multiLevelType w:val="multilevel"/>
    <w:tmpl w:val="3EBAD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E8356E"/>
    <w:multiLevelType w:val="multilevel"/>
    <w:tmpl w:val="DCCE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AF2207"/>
    <w:multiLevelType w:val="multilevel"/>
    <w:tmpl w:val="2F38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0546BC"/>
    <w:multiLevelType w:val="multilevel"/>
    <w:tmpl w:val="C49C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0712FC"/>
    <w:multiLevelType w:val="multilevel"/>
    <w:tmpl w:val="F806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97670C"/>
    <w:multiLevelType w:val="multilevel"/>
    <w:tmpl w:val="FA3C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7C7384"/>
    <w:multiLevelType w:val="multilevel"/>
    <w:tmpl w:val="DEAA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7F770C"/>
    <w:multiLevelType w:val="multilevel"/>
    <w:tmpl w:val="BFA81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E319D8"/>
    <w:multiLevelType w:val="multilevel"/>
    <w:tmpl w:val="5434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5B3995"/>
    <w:multiLevelType w:val="multilevel"/>
    <w:tmpl w:val="85B8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3"/>
  </w:num>
  <w:num w:numId="5">
    <w:abstractNumId w:val="8"/>
  </w:num>
  <w:num w:numId="6">
    <w:abstractNumId w:val="0"/>
  </w:num>
  <w:num w:numId="7">
    <w:abstractNumId w:val="21"/>
  </w:num>
  <w:num w:numId="8">
    <w:abstractNumId w:val="10"/>
  </w:num>
  <w:num w:numId="9">
    <w:abstractNumId w:val="3"/>
  </w:num>
  <w:num w:numId="10">
    <w:abstractNumId w:val="2"/>
  </w:num>
  <w:num w:numId="11">
    <w:abstractNumId w:val="20"/>
  </w:num>
  <w:num w:numId="12">
    <w:abstractNumId w:val="16"/>
  </w:num>
  <w:num w:numId="13">
    <w:abstractNumId w:val="12"/>
  </w:num>
  <w:num w:numId="14">
    <w:abstractNumId w:val="23"/>
  </w:num>
  <w:num w:numId="15">
    <w:abstractNumId w:val="5"/>
  </w:num>
  <w:num w:numId="16">
    <w:abstractNumId w:val="6"/>
  </w:num>
  <w:num w:numId="17">
    <w:abstractNumId w:val="9"/>
  </w:num>
  <w:num w:numId="18">
    <w:abstractNumId w:val="11"/>
  </w:num>
  <w:num w:numId="19">
    <w:abstractNumId w:val="4"/>
  </w:num>
  <w:num w:numId="20">
    <w:abstractNumId w:val="7"/>
  </w:num>
  <w:num w:numId="21">
    <w:abstractNumId w:val="17"/>
  </w:num>
  <w:num w:numId="22">
    <w:abstractNumId w:val="22"/>
  </w:num>
  <w:num w:numId="23">
    <w:abstractNumId w:val="1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EB"/>
    <w:rsid w:val="00591272"/>
    <w:rsid w:val="00C74DC1"/>
    <w:rsid w:val="00C90579"/>
    <w:rsid w:val="00E8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3045"/>
  <w15:chartTrackingRefBased/>
  <w15:docId w15:val="{5794C233-BF79-304C-81AD-7B5DDF18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835E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E835E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E835E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35E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835E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835E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835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E835EB"/>
    <w:rPr>
      <w:b/>
      <w:bCs/>
    </w:rPr>
  </w:style>
  <w:style w:type="character" w:styleId="Enfasicorsivo">
    <w:name w:val="Emphasis"/>
    <w:basedOn w:val="Carpredefinitoparagrafo"/>
    <w:uiPriority w:val="20"/>
    <w:qFormat/>
    <w:rsid w:val="00E835EB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E835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35EB"/>
  </w:style>
  <w:style w:type="character" w:styleId="Numeropagina">
    <w:name w:val="page number"/>
    <w:basedOn w:val="Carpredefinitoparagrafo"/>
    <w:uiPriority w:val="99"/>
    <w:semiHidden/>
    <w:unhideWhenUsed/>
    <w:rsid w:val="00E83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1058</Words>
  <Characters>6034</Characters>
  <Application>Microsoft Office Word</Application>
  <DocSecurity>0</DocSecurity>
  <Lines>50</Lines>
  <Paragraphs>14</Paragraphs>
  <ScaleCrop>false</ScaleCrop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1</cp:revision>
  <dcterms:created xsi:type="dcterms:W3CDTF">2026-02-20T13:28:00Z</dcterms:created>
  <dcterms:modified xsi:type="dcterms:W3CDTF">2026-02-20T13:28:00Z</dcterms:modified>
</cp:coreProperties>
</file>