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412FD" w14:textId="77777777" w:rsidR="00016C63" w:rsidRPr="00016C63" w:rsidRDefault="00016C63" w:rsidP="00016C63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016C63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Esegesi Antico Testamento III – Libri Profetici</w:t>
      </w:r>
    </w:p>
    <w:p w14:paraId="3F3970E4" w14:textId="77777777" w:rsidR="00016C63" w:rsidRPr="00016C63" w:rsidRDefault="00016C63" w:rsidP="00016C6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016C6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Approccio «teologico-canonico» al fenomeno profetico. Interpretazione giudaica</w:t>
      </w:r>
    </w:p>
    <w:p w14:paraId="19ACB3C5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b/>
          <w:bCs/>
          <w:kern w:val="0"/>
          <w:lang w:eastAsia="it-IT"/>
          <w14:ligatures w14:val="none"/>
        </w:rPr>
        <w:t>Professore:</w:t>
      </w:r>
      <w:r w:rsidRPr="00016C63">
        <w:rPr>
          <w:rFonts w:eastAsia="Times New Roman" w:cs="Times New Roman"/>
          <w:kern w:val="0"/>
          <w:lang w:eastAsia="it-IT"/>
          <w14:ligatures w14:val="none"/>
        </w:rPr>
        <w:t xml:space="preserve"> don Silvio Barbaglia</w:t>
      </w:r>
      <w:r w:rsidRPr="00016C63">
        <w:rPr>
          <w:rFonts w:eastAsia="Times New Roman" w:cs="Times New Roman"/>
          <w:kern w:val="0"/>
          <w:lang w:eastAsia="it-IT"/>
          <w14:ligatures w14:val="none"/>
        </w:rPr>
        <w:br/>
      </w:r>
      <w:r w:rsidRPr="00016C63">
        <w:rPr>
          <w:rFonts w:eastAsia="Times New Roman" w:cs="Times New Roman"/>
          <w:b/>
          <w:bCs/>
          <w:kern w:val="0"/>
          <w:lang w:eastAsia="it-IT"/>
          <w14:ligatures w14:val="none"/>
        </w:rPr>
        <w:t>Data:</w:t>
      </w:r>
      <w:r w:rsidRPr="00016C63">
        <w:rPr>
          <w:rFonts w:eastAsia="Times New Roman" w:cs="Times New Roman"/>
          <w:kern w:val="0"/>
          <w:lang w:eastAsia="it-IT"/>
          <w14:ligatures w14:val="none"/>
        </w:rPr>
        <w:t xml:space="preserve"> 12 febbraio 2026</w:t>
      </w:r>
      <w:r w:rsidRPr="00016C63">
        <w:rPr>
          <w:rFonts w:eastAsia="Times New Roman" w:cs="Times New Roman"/>
          <w:kern w:val="0"/>
          <w:lang w:eastAsia="it-IT"/>
          <w14:ligatures w14:val="none"/>
        </w:rPr>
        <w:br/>
      </w:r>
      <w:r w:rsidRPr="00016C63">
        <w:rPr>
          <w:rFonts w:eastAsia="Times New Roman" w:cs="Times New Roman"/>
          <w:b/>
          <w:bCs/>
          <w:kern w:val="0"/>
          <w:lang w:eastAsia="it-IT"/>
          <w14:ligatures w14:val="none"/>
        </w:rPr>
        <w:t>Orario:</w:t>
      </w:r>
      <w:r w:rsidRPr="00016C63">
        <w:rPr>
          <w:rFonts w:eastAsia="Times New Roman" w:cs="Times New Roman"/>
          <w:kern w:val="0"/>
          <w:lang w:eastAsia="it-IT"/>
          <w14:ligatures w14:val="none"/>
        </w:rPr>
        <w:t xml:space="preserve"> 18,15–19,00</w:t>
      </w:r>
    </w:p>
    <w:p w14:paraId="11795759" w14:textId="77777777" w:rsidR="00016C63" w:rsidRPr="00016C63" w:rsidRDefault="00016C63" w:rsidP="00016C6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noProof/>
          <w:kern w:val="0"/>
          <w:lang w:eastAsia="it-IT"/>
          <w14:ligatures w14:val="none"/>
        </w:rPr>
      </w:r>
      <w:r w:rsidR="00016C63" w:rsidRPr="00016C63">
        <w:rPr>
          <w:rFonts w:eastAsia="Times New Roman" w:cs="Times New Roman"/>
          <w:noProof/>
          <w:kern w:val="0"/>
          <w:lang w:eastAsia="it-IT"/>
          <w14:ligatures w14:val="none"/>
        </w:rPr>
        <w:pict w14:anchorId="18CDC71D">
          <v:rect id="_x0000_i1040" alt="" style="width:481.9pt;height:.05pt;mso-width-percent:0;mso-height-percent:0;mso-width-percent:0;mso-height-percent:0" o:hralign="center" o:hrstd="t" o:hr="t" fillcolor="#a0a0a0" stroked="f"/>
        </w:pict>
      </w:r>
    </w:p>
    <w:p w14:paraId="7718AF72" w14:textId="77777777" w:rsidR="00016C63" w:rsidRPr="00016C63" w:rsidRDefault="00016C63" w:rsidP="00016C63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016C63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1. Passaggio metodologico: dal sincrono al diacronico</w:t>
      </w:r>
    </w:p>
    <w:p w14:paraId="090F9883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Dopo l’analisi sincronica delle disposizioni canoniche (ebraica, alessandrina, latina), la lezione compie un passaggio decisivo:</w:t>
      </w:r>
    </w:p>
    <w:p w14:paraId="365A82E0" w14:textId="77777777" w:rsidR="00016C63" w:rsidRPr="00016C63" w:rsidRDefault="00016C63" w:rsidP="00016C63">
      <w:pPr>
        <w:numPr>
          <w:ilvl w:val="0"/>
          <w:numId w:val="5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 xml:space="preserve">non si tratta più di osservare </w:t>
      </w:r>
      <w:r w:rsidRPr="00016C63">
        <w:rPr>
          <w:rFonts w:eastAsia="Times New Roman" w:cs="Times New Roman"/>
          <w:b/>
          <w:bCs/>
          <w:kern w:val="0"/>
          <w:lang w:eastAsia="it-IT"/>
          <w14:ligatures w14:val="none"/>
        </w:rPr>
        <w:t>come sono disposti i libri</w:t>
      </w:r>
      <w:r w:rsidRPr="00016C63">
        <w:rPr>
          <w:rFonts w:eastAsia="Times New Roman" w:cs="Times New Roman"/>
          <w:kern w:val="0"/>
          <w:lang w:eastAsia="it-IT"/>
          <w14:ligatures w14:val="none"/>
        </w:rPr>
        <w:t>,</w:t>
      </w:r>
    </w:p>
    <w:p w14:paraId="495BA870" w14:textId="77777777" w:rsidR="00016C63" w:rsidRPr="00016C63" w:rsidRDefault="00016C63" w:rsidP="00016C63">
      <w:pPr>
        <w:numPr>
          <w:ilvl w:val="0"/>
          <w:numId w:val="5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 xml:space="preserve">ma di comprendere </w:t>
      </w:r>
      <w:r w:rsidRPr="00016C63">
        <w:rPr>
          <w:rFonts w:eastAsia="Times New Roman" w:cs="Times New Roman"/>
          <w:b/>
          <w:bCs/>
          <w:kern w:val="0"/>
          <w:lang w:eastAsia="it-IT"/>
          <w14:ligatures w14:val="none"/>
        </w:rPr>
        <w:t>che cosa si intende per profeta e per profezia nelle diverse tradizioni</w:t>
      </w:r>
      <w:r w:rsidRPr="00016C63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5C599B17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 xml:space="preserve">L’oggetto ora non è l’intero corpo biblico, ma il </w:t>
      </w:r>
      <w:r w:rsidRPr="00016C63">
        <w:rPr>
          <w:rFonts w:eastAsia="Times New Roman" w:cs="Times New Roman"/>
          <w:b/>
          <w:bCs/>
          <w:kern w:val="0"/>
          <w:lang w:eastAsia="it-IT"/>
          <w14:ligatures w14:val="none"/>
        </w:rPr>
        <w:t>fenomeno profetico</w:t>
      </w:r>
      <w:r w:rsidRPr="00016C63">
        <w:rPr>
          <w:rFonts w:eastAsia="Times New Roman" w:cs="Times New Roman"/>
          <w:kern w:val="0"/>
          <w:lang w:eastAsia="it-IT"/>
          <w14:ligatures w14:val="none"/>
        </w:rPr>
        <w:t xml:space="preserve"> così come viene inteso:</w:t>
      </w:r>
    </w:p>
    <w:p w14:paraId="749FA95A" w14:textId="77777777" w:rsidR="00016C63" w:rsidRPr="00016C63" w:rsidRDefault="00016C63" w:rsidP="00016C63">
      <w:pPr>
        <w:numPr>
          <w:ilvl w:val="0"/>
          <w:numId w:val="6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nel giudaismo,</w:t>
      </w:r>
    </w:p>
    <w:p w14:paraId="2C30E665" w14:textId="77777777" w:rsidR="00016C63" w:rsidRPr="00016C63" w:rsidRDefault="00016C63" w:rsidP="00016C63">
      <w:pPr>
        <w:numPr>
          <w:ilvl w:val="0"/>
          <w:numId w:val="6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nel cristianesimo,</w:t>
      </w:r>
    </w:p>
    <w:p w14:paraId="6B037E8A" w14:textId="77777777" w:rsidR="00016C63" w:rsidRPr="00016C63" w:rsidRDefault="00016C63" w:rsidP="00016C63">
      <w:pPr>
        <w:numPr>
          <w:ilvl w:val="0"/>
          <w:numId w:val="6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nell’islam.</w:t>
      </w:r>
    </w:p>
    <w:p w14:paraId="001A69C6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Questa fase rientra nell’</w:t>
      </w:r>
      <w:r w:rsidRPr="00016C63">
        <w:rPr>
          <w:rFonts w:eastAsia="Times New Roman" w:cs="Times New Roman"/>
          <w:b/>
          <w:bCs/>
          <w:kern w:val="0"/>
          <w:lang w:eastAsia="it-IT"/>
          <w14:ligatures w14:val="none"/>
        </w:rPr>
        <w:t>approccio teologico-canonico</w:t>
      </w:r>
      <w:r w:rsidRPr="00016C63">
        <w:rPr>
          <w:rFonts w:eastAsia="Times New Roman" w:cs="Times New Roman"/>
          <w:kern w:val="0"/>
          <w:lang w:eastAsia="it-IT"/>
          <w14:ligatures w14:val="none"/>
        </w:rPr>
        <w:t>, cioè nell’interpretazione interna alle tradizioni credenti, prima della frattura moderna introdotta dall’esegesi storico-critica.</w:t>
      </w:r>
    </w:p>
    <w:p w14:paraId="10588B4D" w14:textId="77777777" w:rsidR="00016C63" w:rsidRPr="00016C63" w:rsidRDefault="00016C63" w:rsidP="00016C6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noProof/>
          <w:kern w:val="0"/>
          <w:lang w:eastAsia="it-IT"/>
          <w14:ligatures w14:val="none"/>
        </w:rPr>
      </w:r>
      <w:r w:rsidR="00016C63" w:rsidRPr="00016C63">
        <w:rPr>
          <w:rFonts w:eastAsia="Times New Roman" w:cs="Times New Roman"/>
          <w:noProof/>
          <w:kern w:val="0"/>
          <w:lang w:eastAsia="it-IT"/>
          <w14:ligatures w14:val="none"/>
        </w:rPr>
        <w:pict w14:anchorId="295C6BC5">
          <v:rect id="_x0000_i1041" alt="" style="width:481.9pt;height:.05pt;mso-width-percent:0;mso-height-percent:0;mso-width-percent:0;mso-height-percent:0" o:hralign="center" o:hrstd="t" o:hr="t" fillcolor="#a0a0a0" stroked="f"/>
        </w:pict>
      </w:r>
    </w:p>
    <w:p w14:paraId="2FE4CF8F" w14:textId="77777777" w:rsidR="00016C63" w:rsidRPr="00016C63" w:rsidRDefault="00016C63" w:rsidP="00016C63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016C63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2. Il concetto di “testi fondatori” e la categoria di canone</w:t>
      </w:r>
    </w:p>
    <w:p w14:paraId="77FB66D6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Ogni tradizione religiosa produce molti testi, ma:</w:t>
      </w:r>
    </w:p>
    <w:p w14:paraId="02A51383" w14:textId="77777777" w:rsidR="00016C63" w:rsidRPr="00016C63" w:rsidRDefault="00016C63" w:rsidP="00016C63">
      <w:pPr>
        <w:numPr>
          <w:ilvl w:val="0"/>
          <w:numId w:val="6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 xml:space="preserve">seleziona alcuni come </w:t>
      </w:r>
      <w:r w:rsidRPr="00016C63">
        <w:rPr>
          <w:rFonts w:eastAsia="Times New Roman" w:cs="Times New Roman"/>
          <w:b/>
          <w:bCs/>
          <w:kern w:val="0"/>
          <w:lang w:eastAsia="it-IT"/>
          <w14:ligatures w14:val="none"/>
        </w:rPr>
        <w:t>normativi</w:t>
      </w:r>
      <w:r w:rsidRPr="00016C63">
        <w:rPr>
          <w:rFonts w:eastAsia="Times New Roman" w:cs="Times New Roman"/>
          <w:kern w:val="0"/>
          <w:lang w:eastAsia="it-IT"/>
          <w14:ligatures w14:val="none"/>
        </w:rPr>
        <w:t>,</w:t>
      </w:r>
    </w:p>
    <w:p w14:paraId="11EA2E22" w14:textId="77777777" w:rsidR="00016C63" w:rsidRPr="00016C63" w:rsidRDefault="00016C63" w:rsidP="00016C63">
      <w:pPr>
        <w:numPr>
          <w:ilvl w:val="0"/>
          <w:numId w:val="6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li riconosce come misura (</w:t>
      </w:r>
      <w:proofErr w:type="spellStart"/>
      <w:r w:rsidRPr="00016C63">
        <w:rPr>
          <w:rFonts w:eastAsia="Times New Roman" w:cs="Times New Roman"/>
          <w:kern w:val="0"/>
          <w:lang w:eastAsia="it-IT"/>
          <w14:ligatures w14:val="none"/>
        </w:rPr>
        <w:t>kanōn</w:t>
      </w:r>
      <w:proofErr w:type="spellEnd"/>
      <w:r w:rsidRPr="00016C63">
        <w:rPr>
          <w:rFonts w:eastAsia="Times New Roman" w:cs="Times New Roman"/>
          <w:kern w:val="0"/>
          <w:lang w:eastAsia="it-IT"/>
          <w14:ligatures w14:val="none"/>
        </w:rPr>
        <w:t>),</w:t>
      </w:r>
    </w:p>
    <w:p w14:paraId="5FF881E7" w14:textId="77777777" w:rsidR="00016C63" w:rsidRPr="00016C63" w:rsidRDefault="00016C63" w:rsidP="00016C63">
      <w:pPr>
        <w:numPr>
          <w:ilvl w:val="0"/>
          <w:numId w:val="6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li distingue da altri testi ritenuti secondari o non conformi.</w:t>
      </w:r>
    </w:p>
    <w:p w14:paraId="5B9C6A8F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Il canone è:</w:t>
      </w:r>
    </w:p>
    <w:p w14:paraId="1AB0E284" w14:textId="77777777" w:rsidR="00016C63" w:rsidRPr="00016C63" w:rsidRDefault="00016C63" w:rsidP="00016C63">
      <w:pPr>
        <w:numPr>
          <w:ilvl w:val="0"/>
          <w:numId w:val="6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elenco normativo,</w:t>
      </w:r>
    </w:p>
    <w:p w14:paraId="0EEEB161" w14:textId="77777777" w:rsidR="00016C63" w:rsidRPr="00016C63" w:rsidRDefault="00016C63" w:rsidP="00016C63">
      <w:pPr>
        <w:numPr>
          <w:ilvl w:val="0"/>
          <w:numId w:val="6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misura teologica,</w:t>
      </w:r>
    </w:p>
    <w:p w14:paraId="76179E64" w14:textId="77777777" w:rsidR="00016C63" w:rsidRPr="00016C63" w:rsidRDefault="00016C63" w:rsidP="00016C63">
      <w:pPr>
        <w:numPr>
          <w:ilvl w:val="0"/>
          <w:numId w:val="6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criterio identitario.</w:t>
      </w:r>
    </w:p>
    <w:p w14:paraId="03245F76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lastRenderedPageBreak/>
        <w:t>Ciò che è incluso è normativo per la trasmissione della tradizione; ciò che è escluso può essere utile, ma non ha lo stesso statuto.</w:t>
      </w:r>
    </w:p>
    <w:p w14:paraId="256EF288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La domanda ora diventa:</w:t>
      </w:r>
    </w:p>
    <w:p w14:paraId="2C5B1BE2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Come la tradizione giudaica ha compreso la figura del profeta dentro il proprio canone?</w:t>
      </w:r>
    </w:p>
    <w:p w14:paraId="3E497ABA" w14:textId="77777777" w:rsidR="00016C63" w:rsidRPr="00016C63" w:rsidRDefault="00016C63" w:rsidP="00016C6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pict w14:anchorId="599F1BF0">
          <v:rect id="_x0000_i1042" style="width:0;height:1.5pt" o:hralign="center" o:hrstd="t" o:hr="t" fillcolor="#a0a0a0" stroked="f"/>
        </w:pict>
      </w:r>
    </w:p>
    <w:p w14:paraId="23F6124E" w14:textId="77777777" w:rsidR="00016C63" w:rsidRPr="00016C63" w:rsidRDefault="00016C63" w:rsidP="00016C63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016C63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3. L’interpretazione giudaica del profeta</w:t>
      </w:r>
    </w:p>
    <w:p w14:paraId="322900EB" w14:textId="77777777" w:rsidR="00016C63" w:rsidRPr="00016C63" w:rsidRDefault="00016C63" w:rsidP="00016C63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016C63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3.1. Definizione fondamentale</w:t>
      </w:r>
    </w:p>
    <w:p w14:paraId="6A151541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 xml:space="preserve">Nella concezione giudaica classica, il </w:t>
      </w:r>
      <w:r w:rsidRPr="00016C63">
        <w:rPr>
          <w:rFonts w:eastAsia="Times New Roman" w:cs="Times New Roman"/>
          <w:b/>
          <w:bCs/>
          <w:kern w:val="0"/>
          <w:lang w:eastAsia="it-IT"/>
          <w14:ligatures w14:val="none"/>
        </w:rPr>
        <w:t>profeta (nabi')</w:t>
      </w:r>
      <w:r w:rsidRPr="00016C63">
        <w:rPr>
          <w:rFonts w:eastAsia="Times New Roman" w:cs="Times New Roman"/>
          <w:kern w:val="0"/>
          <w:lang w:eastAsia="it-IT"/>
          <w14:ligatures w14:val="none"/>
        </w:rPr>
        <w:t xml:space="preserve"> è:</w:t>
      </w:r>
    </w:p>
    <w:p w14:paraId="45DD4F4E" w14:textId="77777777" w:rsidR="00016C63" w:rsidRPr="00016C63" w:rsidRDefault="00016C63" w:rsidP="00016C63">
      <w:pPr>
        <w:numPr>
          <w:ilvl w:val="0"/>
          <w:numId w:val="6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lo strumento attraverso cui Dio trasmette la sua parola,</w:t>
      </w:r>
    </w:p>
    <w:p w14:paraId="5638445E" w14:textId="77777777" w:rsidR="00016C63" w:rsidRPr="00016C63" w:rsidRDefault="00016C63" w:rsidP="00016C63">
      <w:pPr>
        <w:numPr>
          <w:ilvl w:val="0"/>
          <w:numId w:val="6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colui che parla a nome di Dio,</w:t>
      </w:r>
    </w:p>
    <w:p w14:paraId="47A3AC9B" w14:textId="77777777" w:rsidR="00016C63" w:rsidRPr="00016C63" w:rsidRDefault="00016C63" w:rsidP="00016C63">
      <w:pPr>
        <w:numPr>
          <w:ilvl w:val="0"/>
          <w:numId w:val="6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mediatore della volontà divina.</w:t>
      </w:r>
    </w:p>
    <w:p w14:paraId="6D2183B5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Il paradigma originario è Mosè.</w:t>
      </w:r>
    </w:p>
    <w:p w14:paraId="39C6A8F2" w14:textId="77777777" w:rsidR="00016C63" w:rsidRPr="00016C63" w:rsidRDefault="00016C63" w:rsidP="00016C6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pict w14:anchorId="47FFA8F1">
          <v:rect id="_x0000_i1043" style="width:0;height:1.5pt" o:hralign="center" o:hrstd="t" o:hr="t" fillcolor="#a0a0a0" stroked="f"/>
        </w:pict>
      </w:r>
    </w:p>
    <w:p w14:paraId="154C1EDD" w14:textId="77777777" w:rsidR="00016C63" w:rsidRPr="00016C63" w:rsidRDefault="00016C63" w:rsidP="00016C63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016C63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3.2. Mosè come profeta assoluto</w:t>
      </w:r>
    </w:p>
    <w:p w14:paraId="2448BAAF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Mosè occupa una posizione unica:</w:t>
      </w:r>
    </w:p>
    <w:p w14:paraId="152EA079" w14:textId="77777777" w:rsidR="00016C63" w:rsidRPr="00016C63" w:rsidRDefault="00016C63" w:rsidP="00016C63">
      <w:pPr>
        <w:numPr>
          <w:ilvl w:val="0"/>
          <w:numId w:val="6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riceve la rivelazione nella sua totalità,</w:t>
      </w:r>
    </w:p>
    <w:p w14:paraId="38CEEDB7" w14:textId="77777777" w:rsidR="00016C63" w:rsidRPr="00016C63" w:rsidRDefault="00016C63" w:rsidP="00016C63">
      <w:pPr>
        <w:numPr>
          <w:ilvl w:val="0"/>
          <w:numId w:val="6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trasmette la Torah,</w:t>
      </w:r>
    </w:p>
    <w:p w14:paraId="75826250" w14:textId="77777777" w:rsidR="00016C63" w:rsidRPr="00016C63" w:rsidRDefault="00016C63" w:rsidP="00016C63">
      <w:pPr>
        <w:numPr>
          <w:ilvl w:val="0"/>
          <w:numId w:val="6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è il profeta per eccellenza.</w:t>
      </w:r>
    </w:p>
    <w:p w14:paraId="2602994A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La differenza tra Mosè e gli altri profeti è strutturale:</w:t>
      </w:r>
    </w:p>
    <w:p w14:paraId="4CBF7A08" w14:textId="77777777" w:rsidR="00016C63" w:rsidRPr="00016C63" w:rsidRDefault="00016C63" w:rsidP="00016C63">
      <w:pPr>
        <w:numPr>
          <w:ilvl w:val="0"/>
          <w:numId w:val="6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Mosè riceve la Legge definitiva.</w:t>
      </w:r>
    </w:p>
    <w:p w14:paraId="68B9700D" w14:textId="77777777" w:rsidR="00016C63" w:rsidRPr="00016C63" w:rsidRDefault="00016C63" w:rsidP="00016C63">
      <w:pPr>
        <w:numPr>
          <w:ilvl w:val="0"/>
          <w:numId w:val="6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I profeti successivi non aggiungono nulla di nuovo.</w:t>
      </w:r>
    </w:p>
    <w:p w14:paraId="2D0C9930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Principio fondamentale:</w:t>
      </w:r>
    </w:p>
    <w:p w14:paraId="575D8095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Nulla si aggiunge e nulla si toglie alla Torah.</w:t>
      </w:r>
    </w:p>
    <w:p w14:paraId="391AAC2C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La profezia successiva è subordinata alla Legge.</w:t>
      </w:r>
    </w:p>
    <w:p w14:paraId="4F4BD7DE" w14:textId="77777777" w:rsidR="00016C63" w:rsidRPr="00016C63" w:rsidRDefault="00016C63" w:rsidP="00016C6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pict w14:anchorId="36010ED3">
          <v:rect id="_x0000_i1044" style="width:0;height:1.5pt" o:hralign="center" o:hrstd="t" o:hr="t" fillcolor="#a0a0a0" stroked="f"/>
        </w:pict>
      </w:r>
    </w:p>
    <w:p w14:paraId="2BA54F38" w14:textId="77777777" w:rsidR="00016C63" w:rsidRPr="00016C63" w:rsidRDefault="00016C63" w:rsidP="00016C63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016C63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3.3. Legge e profezia nel giudaismo rabbinico</w:t>
      </w:r>
    </w:p>
    <w:p w14:paraId="7FDCDC93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Con la formazione del giudaismo rabbinico (dopo il 70 d.C.) si consolida questa concezione:</w:t>
      </w:r>
    </w:p>
    <w:p w14:paraId="5706ED4F" w14:textId="77777777" w:rsidR="00016C63" w:rsidRPr="00016C63" w:rsidRDefault="00016C63" w:rsidP="00016C63">
      <w:pPr>
        <w:numPr>
          <w:ilvl w:val="0"/>
          <w:numId w:val="6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lastRenderedPageBreak/>
        <w:t>la Torah è eterna;</w:t>
      </w:r>
    </w:p>
    <w:p w14:paraId="3FCADDEB" w14:textId="77777777" w:rsidR="00016C63" w:rsidRPr="00016C63" w:rsidRDefault="00016C63" w:rsidP="00016C63">
      <w:pPr>
        <w:numPr>
          <w:ilvl w:val="0"/>
          <w:numId w:val="6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la profezia è funzionale.</w:t>
      </w:r>
    </w:p>
    <w:p w14:paraId="64B061A0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La profezia ha carattere:</w:t>
      </w:r>
    </w:p>
    <w:p w14:paraId="5D9E2E7C" w14:textId="77777777" w:rsidR="00016C63" w:rsidRPr="00016C63" w:rsidRDefault="00016C63" w:rsidP="00016C63">
      <w:pPr>
        <w:numPr>
          <w:ilvl w:val="0"/>
          <w:numId w:val="6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correttivo,</w:t>
      </w:r>
    </w:p>
    <w:p w14:paraId="186A3273" w14:textId="77777777" w:rsidR="00016C63" w:rsidRPr="00016C63" w:rsidRDefault="00016C63" w:rsidP="00016C63">
      <w:pPr>
        <w:numPr>
          <w:ilvl w:val="0"/>
          <w:numId w:val="6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esortativo,</w:t>
      </w:r>
    </w:p>
    <w:p w14:paraId="3D1E32BB" w14:textId="77777777" w:rsidR="00016C63" w:rsidRPr="00016C63" w:rsidRDefault="00016C63" w:rsidP="00016C63">
      <w:pPr>
        <w:numPr>
          <w:ilvl w:val="0"/>
          <w:numId w:val="6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pratico.</w:t>
      </w:r>
    </w:p>
    <w:p w14:paraId="4A8CF850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Essa interviene quando Israele cade nell’errore.</w:t>
      </w:r>
    </w:p>
    <w:p w14:paraId="1D1F00BD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Con la chiusura dell’epoca profetica (tradizionalmente dopo Malachia), lo spirito profetico si ritiene cessato.</w:t>
      </w:r>
    </w:p>
    <w:p w14:paraId="496C06CF" w14:textId="77777777" w:rsidR="00016C63" w:rsidRPr="00016C63" w:rsidRDefault="00016C63" w:rsidP="00016C6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pict w14:anchorId="61A2965B">
          <v:rect id="_x0000_i1045" style="width:0;height:1.5pt" o:hralign="center" o:hrstd="t" o:hr="t" fillcolor="#a0a0a0" stroked="f"/>
        </w:pict>
      </w:r>
    </w:p>
    <w:p w14:paraId="504E1D39" w14:textId="77777777" w:rsidR="00016C63" w:rsidRPr="00016C63" w:rsidRDefault="00016C63" w:rsidP="00016C63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016C63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4. Due matrici giudaiche </w:t>
      </w:r>
      <w:proofErr w:type="spellStart"/>
      <w:r w:rsidRPr="00016C63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pre</w:t>
      </w:r>
      <w:proofErr w:type="spellEnd"/>
      <w:r w:rsidRPr="00016C63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-rabbiniche</w:t>
      </w:r>
    </w:p>
    <w:p w14:paraId="5FC3EE5E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Prima del giudaismo rabbinico si possono individuare due correnti significative:</w:t>
      </w:r>
    </w:p>
    <w:p w14:paraId="7A9C841B" w14:textId="77777777" w:rsidR="00016C63" w:rsidRPr="00016C63" w:rsidRDefault="00016C63" w:rsidP="00016C63">
      <w:pPr>
        <w:numPr>
          <w:ilvl w:val="0"/>
          <w:numId w:val="6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la letteratura di Qumran,</w:t>
      </w:r>
    </w:p>
    <w:p w14:paraId="6184F897" w14:textId="77777777" w:rsidR="00016C63" w:rsidRPr="00016C63" w:rsidRDefault="00016C63" w:rsidP="00016C63">
      <w:pPr>
        <w:numPr>
          <w:ilvl w:val="0"/>
          <w:numId w:val="6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il giudaismo ellenistico (Filone, Giuseppe Flavio).</w:t>
      </w:r>
    </w:p>
    <w:p w14:paraId="4541B191" w14:textId="77777777" w:rsidR="00016C63" w:rsidRPr="00016C63" w:rsidRDefault="00016C63" w:rsidP="00016C6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pict w14:anchorId="356F1BDE">
          <v:rect id="_x0000_i1046" style="width:0;height:1.5pt" o:hralign="center" o:hrstd="t" o:hr="t" fillcolor="#a0a0a0" stroked="f"/>
        </w:pict>
      </w:r>
    </w:p>
    <w:p w14:paraId="0445D30F" w14:textId="77777777" w:rsidR="00016C63" w:rsidRPr="00016C63" w:rsidRDefault="00016C63" w:rsidP="00016C63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016C63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5. Qumran e la rilettura escatologica dei profeti</w:t>
      </w:r>
    </w:p>
    <w:p w14:paraId="05BE8F97" w14:textId="77777777" w:rsidR="00016C63" w:rsidRPr="00016C63" w:rsidRDefault="00016C63" w:rsidP="00016C63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016C63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5.1. Centralità del compimento</w:t>
      </w:r>
    </w:p>
    <w:p w14:paraId="7A973C9D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Nei testi di Qumran emerge una forte tensione escatologica.</w:t>
      </w:r>
    </w:p>
    <w:p w14:paraId="16FD4C0C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I profeti non sono solo:</w:t>
      </w:r>
    </w:p>
    <w:p w14:paraId="0E5B2953" w14:textId="77777777" w:rsidR="00016C63" w:rsidRPr="00016C63" w:rsidRDefault="00016C63" w:rsidP="00016C63">
      <w:pPr>
        <w:numPr>
          <w:ilvl w:val="0"/>
          <w:numId w:val="6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proofErr w:type="spellStart"/>
      <w:r w:rsidRPr="00016C63">
        <w:rPr>
          <w:rFonts w:eastAsia="Times New Roman" w:cs="Times New Roman"/>
          <w:kern w:val="0"/>
          <w:lang w:eastAsia="it-IT"/>
          <w14:ligatures w14:val="none"/>
        </w:rPr>
        <w:t>richiamatori</w:t>
      </w:r>
      <w:proofErr w:type="spellEnd"/>
      <w:r w:rsidRPr="00016C63">
        <w:rPr>
          <w:rFonts w:eastAsia="Times New Roman" w:cs="Times New Roman"/>
          <w:kern w:val="0"/>
          <w:lang w:eastAsia="it-IT"/>
          <w14:ligatures w14:val="none"/>
        </w:rPr>
        <w:t xml:space="preserve"> alla conversione,</w:t>
      </w:r>
    </w:p>
    <w:p w14:paraId="5A4D1B22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ma diventano:</w:t>
      </w:r>
    </w:p>
    <w:p w14:paraId="5B16DA37" w14:textId="77777777" w:rsidR="00016C63" w:rsidRPr="00016C63" w:rsidRDefault="00016C63" w:rsidP="00016C63">
      <w:pPr>
        <w:numPr>
          <w:ilvl w:val="0"/>
          <w:numId w:val="7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annunciatori del compimento messianico.</w:t>
      </w:r>
    </w:p>
    <w:p w14:paraId="16BE5B48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Figura centrale: il “Maestro di Giustizia”.</w:t>
      </w:r>
    </w:p>
    <w:p w14:paraId="1FC090D5" w14:textId="77777777" w:rsidR="00016C63" w:rsidRPr="00016C63" w:rsidRDefault="00016C63" w:rsidP="00016C6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noProof/>
          <w:kern w:val="0"/>
          <w:lang w:eastAsia="it-IT"/>
          <w14:ligatures w14:val="none"/>
        </w:rPr>
      </w:r>
      <w:r w:rsidR="00016C63" w:rsidRPr="00016C63">
        <w:rPr>
          <w:rFonts w:eastAsia="Times New Roman" w:cs="Times New Roman"/>
          <w:noProof/>
          <w:kern w:val="0"/>
          <w:lang w:eastAsia="it-IT"/>
          <w14:ligatures w14:val="none"/>
        </w:rPr>
        <w:pict w14:anchorId="028CE254">
          <v:rect id="_x0000_i1047" alt="" style="width:481.9pt;height:.05pt;mso-width-percent:0;mso-height-percent:0;mso-width-percent:0;mso-height-percent:0" o:hralign="center" o:hrstd="t" o:hr="t" fillcolor="#a0a0a0" stroked="f"/>
        </w:pict>
      </w:r>
    </w:p>
    <w:p w14:paraId="3980ED48" w14:textId="77777777" w:rsidR="00016C63" w:rsidRPr="00016C63" w:rsidRDefault="00016C63" w:rsidP="00016C63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016C63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5.2. Profeta e messia</w:t>
      </w:r>
    </w:p>
    <w:p w14:paraId="221BBBF3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 xml:space="preserve">Nei testi </w:t>
      </w:r>
      <w:proofErr w:type="spellStart"/>
      <w:r w:rsidRPr="00016C63">
        <w:rPr>
          <w:rFonts w:eastAsia="Times New Roman" w:cs="Times New Roman"/>
          <w:kern w:val="0"/>
          <w:lang w:eastAsia="it-IT"/>
          <w14:ligatures w14:val="none"/>
        </w:rPr>
        <w:t>qumranici</w:t>
      </w:r>
      <w:proofErr w:type="spellEnd"/>
      <w:r w:rsidRPr="00016C63">
        <w:rPr>
          <w:rFonts w:eastAsia="Times New Roman" w:cs="Times New Roman"/>
          <w:kern w:val="0"/>
          <w:lang w:eastAsia="it-IT"/>
          <w14:ligatures w14:val="none"/>
        </w:rPr>
        <w:t xml:space="preserve"> compaiono:</w:t>
      </w:r>
    </w:p>
    <w:p w14:paraId="1D06161F" w14:textId="77777777" w:rsidR="00016C63" w:rsidRPr="00016C63" w:rsidRDefault="00016C63" w:rsidP="00016C63">
      <w:pPr>
        <w:numPr>
          <w:ilvl w:val="0"/>
          <w:numId w:val="7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lastRenderedPageBreak/>
        <w:t>attese messianiche multiple,</w:t>
      </w:r>
    </w:p>
    <w:p w14:paraId="0D8B699F" w14:textId="77777777" w:rsidR="00016C63" w:rsidRPr="00016C63" w:rsidRDefault="00016C63" w:rsidP="00016C63">
      <w:pPr>
        <w:numPr>
          <w:ilvl w:val="0"/>
          <w:numId w:val="7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figura di un profeta,</w:t>
      </w:r>
    </w:p>
    <w:p w14:paraId="385FC1BE" w14:textId="77777777" w:rsidR="00016C63" w:rsidRPr="00016C63" w:rsidRDefault="00016C63" w:rsidP="00016C63">
      <w:pPr>
        <w:numPr>
          <w:ilvl w:val="0"/>
          <w:numId w:val="7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figure messianiche sacerdotali e regali.</w:t>
      </w:r>
    </w:p>
    <w:p w14:paraId="4C986CB7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 xml:space="preserve">La triade profeta – sacerdote – re richiama </w:t>
      </w:r>
      <w:proofErr w:type="gramStart"/>
      <w:r w:rsidRPr="00016C63">
        <w:rPr>
          <w:rFonts w:eastAsia="Times New Roman" w:cs="Times New Roman"/>
          <w:kern w:val="0"/>
          <w:lang w:eastAsia="it-IT"/>
          <w14:ligatures w14:val="none"/>
        </w:rPr>
        <w:t>i tria</w:t>
      </w:r>
      <w:proofErr w:type="gramEnd"/>
      <w:r w:rsidRPr="00016C63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016C63">
        <w:rPr>
          <w:rFonts w:eastAsia="Times New Roman" w:cs="Times New Roman"/>
          <w:kern w:val="0"/>
          <w:lang w:eastAsia="it-IT"/>
          <w14:ligatures w14:val="none"/>
        </w:rPr>
        <w:t>munera</w:t>
      </w:r>
      <w:proofErr w:type="spellEnd"/>
      <w:r w:rsidRPr="00016C63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0E8F8864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Il profeta assume un ruolo strutturale, non semplicemente funzionale.</w:t>
      </w:r>
    </w:p>
    <w:p w14:paraId="33702AFD" w14:textId="77777777" w:rsidR="00016C63" w:rsidRPr="00016C63" w:rsidRDefault="00016C63" w:rsidP="00016C6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noProof/>
          <w:kern w:val="0"/>
          <w:lang w:eastAsia="it-IT"/>
          <w14:ligatures w14:val="none"/>
        </w:rPr>
      </w:r>
      <w:r w:rsidR="00016C63" w:rsidRPr="00016C63">
        <w:rPr>
          <w:rFonts w:eastAsia="Times New Roman" w:cs="Times New Roman"/>
          <w:noProof/>
          <w:kern w:val="0"/>
          <w:lang w:eastAsia="it-IT"/>
          <w14:ligatures w14:val="none"/>
        </w:rPr>
        <w:pict w14:anchorId="71D35959">
          <v:rect id="_x0000_i1048" alt="" style="width:481.9pt;height:.05pt;mso-width-percent:0;mso-height-percent:0;mso-width-percent:0;mso-height-percent:0" o:hralign="center" o:hrstd="t" o:hr="t" fillcolor="#a0a0a0" stroked="f"/>
        </w:pict>
      </w:r>
    </w:p>
    <w:p w14:paraId="712DEA66" w14:textId="77777777" w:rsidR="00016C63" w:rsidRPr="00016C63" w:rsidRDefault="00016C63" w:rsidP="00016C63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016C63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5.3. La “nuova alleanza”</w:t>
      </w:r>
    </w:p>
    <w:p w14:paraId="098637A1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Nel Documento di Damasco appare la categoria di “nuova alleanza”.</w:t>
      </w:r>
    </w:p>
    <w:p w14:paraId="7D10D69A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Essa non è abolizione dell’antica:</w:t>
      </w:r>
    </w:p>
    <w:p w14:paraId="0A05DE37" w14:textId="77777777" w:rsidR="00016C63" w:rsidRPr="00016C63" w:rsidRDefault="00016C63" w:rsidP="00016C63">
      <w:pPr>
        <w:numPr>
          <w:ilvl w:val="0"/>
          <w:numId w:val="7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è ritorno autentico alla Legge,</w:t>
      </w:r>
    </w:p>
    <w:p w14:paraId="1E2A98A8" w14:textId="77777777" w:rsidR="00016C63" w:rsidRPr="00016C63" w:rsidRDefault="00016C63" w:rsidP="00016C63">
      <w:pPr>
        <w:numPr>
          <w:ilvl w:val="0"/>
          <w:numId w:val="7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è compimento escatologico.</w:t>
      </w:r>
    </w:p>
    <w:p w14:paraId="632F331B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Qui i libri profetici acquistano una forza autonoma: non solo interpretazione della Torah, ma annuncio della rigenerazione finale.</w:t>
      </w:r>
    </w:p>
    <w:p w14:paraId="24C876FD" w14:textId="77777777" w:rsidR="00016C63" w:rsidRPr="00016C63" w:rsidRDefault="00016C63" w:rsidP="00016C6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noProof/>
          <w:kern w:val="0"/>
          <w:lang w:eastAsia="it-IT"/>
          <w14:ligatures w14:val="none"/>
        </w:rPr>
      </w:r>
      <w:r w:rsidR="00016C63" w:rsidRPr="00016C63">
        <w:rPr>
          <w:rFonts w:eastAsia="Times New Roman" w:cs="Times New Roman"/>
          <w:noProof/>
          <w:kern w:val="0"/>
          <w:lang w:eastAsia="it-IT"/>
          <w14:ligatures w14:val="none"/>
        </w:rPr>
        <w:pict w14:anchorId="5417AB50">
          <v:rect id="_x0000_i1049" alt="" style="width:481.9pt;height:.05pt;mso-width-percent:0;mso-height-percent:0;mso-width-percent:0;mso-height-percent:0" o:hralign="center" o:hrstd="t" o:hr="t" fillcolor="#a0a0a0" stroked="f"/>
        </w:pict>
      </w:r>
    </w:p>
    <w:p w14:paraId="39899C21" w14:textId="77777777" w:rsidR="00016C63" w:rsidRPr="00016C63" w:rsidRDefault="00016C63" w:rsidP="00016C63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016C63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6. Differenza tra approccio rabbinico e apocalittico</w:t>
      </w:r>
    </w:p>
    <w:p w14:paraId="6F377E1E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Possiamo così distinguere:</w:t>
      </w:r>
    </w:p>
    <w:p w14:paraId="3EEE46D3" w14:textId="77777777" w:rsidR="00016C63" w:rsidRPr="00016C63" w:rsidRDefault="00016C63" w:rsidP="00016C6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016C6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a) Giudaismo rabbinico</w:t>
      </w:r>
    </w:p>
    <w:p w14:paraId="561FE54B" w14:textId="77777777" w:rsidR="00016C63" w:rsidRPr="00016C63" w:rsidRDefault="00016C63" w:rsidP="00016C63">
      <w:pPr>
        <w:numPr>
          <w:ilvl w:val="0"/>
          <w:numId w:val="7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centralità assoluta della Torah,</w:t>
      </w:r>
    </w:p>
    <w:p w14:paraId="20AC4384" w14:textId="77777777" w:rsidR="00016C63" w:rsidRPr="00016C63" w:rsidRDefault="00016C63" w:rsidP="00016C63">
      <w:pPr>
        <w:numPr>
          <w:ilvl w:val="0"/>
          <w:numId w:val="7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subordinazione della profezia,</w:t>
      </w:r>
    </w:p>
    <w:p w14:paraId="0BA6ED8E" w14:textId="77777777" w:rsidR="00016C63" w:rsidRPr="00016C63" w:rsidRDefault="00016C63" w:rsidP="00016C63">
      <w:pPr>
        <w:numPr>
          <w:ilvl w:val="0"/>
          <w:numId w:val="7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chiusura dell’epoca profetica.</w:t>
      </w:r>
    </w:p>
    <w:p w14:paraId="1DF428D2" w14:textId="77777777" w:rsidR="00016C63" w:rsidRPr="00016C63" w:rsidRDefault="00016C63" w:rsidP="00016C6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016C6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b) Correnti apocalittiche</w:t>
      </w:r>
    </w:p>
    <w:p w14:paraId="3ACEB7A9" w14:textId="77777777" w:rsidR="00016C63" w:rsidRPr="00016C63" w:rsidRDefault="00016C63" w:rsidP="00016C63">
      <w:pPr>
        <w:numPr>
          <w:ilvl w:val="0"/>
          <w:numId w:val="7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valorizzazione autonoma dei profeti,</w:t>
      </w:r>
    </w:p>
    <w:p w14:paraId="2768B127" w14:textId="77777777" w:rsidR="00016C63" w:rsidRPr="00016C63" w:rsidRDefault="00016C63" w:rsidP="00016C63">
      <w:pPr>
        <w:numPr>
          <w:ilvl w:val="0"/>
          <w:numId w:val="7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lettura profetica come annuncio del compimento,</w:t>
      </w:r>
    </w:p>
    <w:p w14:paraId="7660E813" w14:textId="77777777" w:rsidR="00016C63" w:rsidRPr="00016C63" w:rsidRDefault="00016C63" w:rsidP="00016C63">
      <w:pPr>
        <w:numPr>
          <w:ilvl w:val="0"/>
          <w:numId w:val="7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riattivazione della categoria messianica.</w:t>
      </w:r>
    </w:p>
    <w:p w14:paraId="7EB428F8" w14:textId="77777777" w:rsidR="00016C63" w:rsidRPr="00016C63" w:rsidRDefault="00016C63" w:rsidP="00016C6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noProof/>
          <w:kern w:val="0"/>
          <w:lang w:eastAsia="it-IT"/>
          <w14:ligatures w14:val="none"/>
        </w:rPr>
      </w:r>
      <w:r w:rsidR="00016C63" w:rsidRPr="00016C63">
        <w:rPr>
          <w:rFonts w:eastAsia="Times New Roman" w:cs="Times New Roman"/>
          <w:noProof/>
          <w:kern w:val="0"/>
          <w:lang w:eastAsia="it-IT"/>
          <w14:ligatures w14:val="none"/>
        </w:rPr>
        <w:pict w14:anchorId="2B13EFE9">
          <v:rect id="_x0000_i1050" alt="" style="width:481.9pt;height:.05pt;mso-width-percent:0;mso-height-percent:0;mso-width-percent:0;mso-height-percent:0" o:hralign="center" o:hrstd="t" o:hr="t" fillcolor="#a0a0a0" stroked="f"/>
        </w:pict>
      </w:r>
    </w:p>
    <w:p w14:paraId="6094ACE6" w14:textId="77777777" w:rsidR="00016C63" w:rsidRPr="00016C63" w:rsidRDefault="00016C63" w:rsidP="00016C63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016C63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7. Il profeta come figura carismatica</w:t>
      </w:r>
    </w:p>
    <w:p w14:paraId="42B9E8AB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Nella tradizione biblica:</w:t>
      </w:r>
    </w:p>
    <w:p w14:paraId="711FBE49" w14:textId="77777777" w:rsidR="00016C63" w:rsidRPr="00016C63" w:rsidRDefault="00016C63" w:rsidP="00016C63">
      <w:pPr>
        <w:numPr>
          <w:ilvl w:val="0"/>
          <w:numId w:val="7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lastRenderedPageBreak/>
        <w:t>sacerdote e re sono istituzioni,</w:t>
      </w:r>
    </w:p>
    <w:p w14:paraId="69D3F260" w14:textId="77777777" w:rsidR="00016C63" w:rsidRPr="00016C63" w:rsidRDefault="00016C63" w:rsidP="00016C63">
      <w:pPr>
        <w:numPr>
          <w:ilvl w:val="0"/>
          <w:numId w:val="7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il profeta è carisma.</w:t>
      </w:r>
    </w:p>
    <w:p w14:paraId="03063075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Il profeta:</w:t>
      </w:r>
    </w:p>
    <w:p w14:paraId="1F7DBB58" w14:textId="77777777" w:rsidR="00016C63" w:rsidRPr="00016C63" w:rsidRDefault="00016C63" w:rsidP="00016C63">
      <w:pPr>
        <w:numPr>
          <w:ilvl w:val="0"/>
          <w:numId w:val="7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precede l’istituzione,</w:t>
      </w:r>
    </w:p>
    <w:p w14:paraId="3588D359" w14:textId="77777777" w:rsidR="00016C63" w:rsidRPr="00016C63" w:rsidRDefault="00016C63" w:rsidP="00016C63">
      <w:pPr>
        <w:numPr>
          <w:ilvl w:val="0"/>
          <w:numId w:val="7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la critica,</w:t>
      </w:r>
    </w:p>
    <w:p w14:paraId="5D20C689" w14:textId="77777777" w:rsidR="00016C63" w:rsidRPr="00016C63" w:rsidRDefault="00016C63" w:rsidP="00016C63">
      <w:pPr>
        <w:numPr>
          <w:ilvl w:val="0"/>
          <w:numId w:val="7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la supera.</w:t>
      </w:r>
    </w:p>
    <w:p w14:paraId="4D6D615E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È figura trasversale, sovra-istituzionale.</w:t>
      </w:r>
    </w:p>
    <w:p w14:paraId="783D26B1" w14:textId="77777777" w:rsidR="00016C63" w:rsidRPr="00016C63" w:rsidRDefault="00016C63" w:rsidP="00016C6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noProof/>
          <w:kern w:val="0"/>
          <w:lang w:eastAsia="it-IT"/>
          <w14:ligatures w14:val="none"/>
        </w:rPr>
      </w:r>
      <w:r w:rsidR="00016C63" w:rsidRPr="00016C63">
        <w:rPr>
          <w:rFonts w:eastAsia="Times New Roman" w:cs="Times New Roman"/>
          <w:noProof/>
          <w:kern w:val="0"/>
          <w:lang w:eastAsia="it-IT"/>
          <w14:ligatures w14:val="none"/>
        </w:rPr>
        <w:pict w14:anchorId="36E77AF0">
          <v:rect id="_x0000_i1051" alt="" style="width:481.9pt;height:.05pt;mso-width-percent:0;mso-height-percent:0;mso-width-percent:0;mso-height-percent:0" o:hralign="center" o:hrstd="t" o:hr="t" fillcolor="#a0a0a0" stroked="f"/>
        </w:pict>
      </w:r>
    </w:p>
    <w:p w14:paraId="5D024272" w14:textId="77777777" w:rsidR="00016C63" w:rsidRPr="00016C63" w:rsidRDefault="00016C63" w:rsidP="00016C63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016C63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8. L’attesa del “profeta come Mosè”</w:t>
      </w:r>
    </w:p>
    <w:p w14:paraId="3ABBE9DA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Il testo chiave è Deuteronomio 18:</w:t>
      </w:r>
    </w:p>
    <w:p w14:paraId="56073340" w14:textId="77777777" w:rsidR="00016C63" w:rsidRPr="00016C63" w:rsidRDefault="00016C63" w:rsidP="00016C63">
      <w:pPr>
        <w:numPr>
          <w:ilvl w:val="0"/>
          <w:numId w:val="7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promessa di un profeta come Mosè,</w:t>
      </w:r>
    </w:p>
    <w:p w14:paraId="6D45FD08" w14:textId="77777777" w:rsidR="00016C63" w:rsidRPr="00016C63" w:rsidRDefault="00016C63" w:rsidP="00016C63">
      <w:pPr>
        <w:numPr>
          <w:ilvl w:val="0"/>
          <w:numId w:val="7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figura futura attesa.</w:t>
      </w:r>
    </w:p>
    <w:p w14:paraId="3109137E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Questa promessa alimenta:</w:t>
      </w:r>
    </w:p>
    <w:p w14:paraId="443D9EB7" w14:textId="77777777" w:rsidR="00016C63" w:rsidRPr="00016C63" w:rsidRDefault="00016C63" w:rsidP="00016C63">
      <w:pPr>
        <w:numPr>
          <w:ilvl w:val="0"/>
          <w:numId w:val="7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attese escatologiche,</w:t>
      </w:r>
    </w:p>
    <w:p w14:paraId="0AFEB96F" w14:textId="77777777" w:rsidR="00016C63" w:rsidRPr="00016C63" w:rsidRDefault="00016C63" w:rsidP="00016C63">
      <w:pPr>
        <w:numPr>
          <w:ilvl w:val="0"/>
          <w:numId w:val="7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riletture messianiche,</w:t>
      </w:r>
    </w:p>
    <w:p w14:paraId="691CA0D4" w14:textId="77777777" w:rsidR="00016C63" w:rsidRPr="00016C63" w:rsidRDefault="00016C63" w:rsidP="00016C63">
      <w:pPr>
        <w:numPr>
          <w:ilvl w:val="0"/>
          <w:numId w:val="7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interpretazioni cristiane successive.</w:t>
      </w:r>
    </w:p>
    <w:p w14:paraId="0A52C620" w14:textId="77777777" w:rsidR="00016C63" w:rsidRPr="00016C63" w:rsidRDefault="00016C63" w:rsidP="00016C6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016C63">
        <w:rPr>
          <w:rFonts w:eastAsia="Times New Roman" w:cs="Times New Roman"/>
          <w:kern w:val="0"/>
          <w:lang w:eastAsia="it-IT"/>
          <w14:ligatures w14:val="none"/>
        </w:rPr>
        <w:t>Ma nell’ambito giudaico essa rimane promessa interna alla storia d’Israele.</w:t>
      </w:r>
    </w:p>
    <w:p w14:paraId="2335F9E8" w14:textId="77777777" w:rsidR="00013203" w:rsidRPr="00016C63" w:rsidRDefault="00013203" w:rsidP="00016C63"/>
    <w:sectPr w:rsidR="00013203" w:rsidRPr="00016C63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997BD" w14:textId="77777777" w:rsidR="005C0B10" w:rsidRDefault="005C0B10" w:rsidP="005859F6">
      <w:r>
        <w:separator/>
      </w:r>
    </w:p>
  </w:endnote>
  <w:endnote w:type="continuationSeparator" w:id="0">
    <w:p w14:paraId="0E92B183" w14:textId="77777777" w:rsidR="005C0B10" w:rsidRDefault="005C0B10" w:rsidP="0058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941875286"/>
      <w:docPartObj>
        <w:docPartGallery w:val="Page Numbers (Bottom of Page)"/>
        <w:docPartUnique/>
      </w:docPartObj>
    </w:sdtPr>
    <w:sdtContent>
      <w:p w14:paraId="4D261A32" w14:textId="77777777" w:rsidR="005859F6" w:rsidRDefault="005859F6" w:rsidP="00D925C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49C7D3E5" w14:textId="77777777" w:rsidR="005859F6" w:rsidRDefault="005859F6" w:rsidP="005859F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104182329"/>
      <w:docPartObj>
        <w:docPartGallery w:val="Page Numbers (Bottom of Page)"/>
        <w:docPartUnique/>
      </w:docPartObj>
    </w:sdtPr>
    <w:sdtContent>
      <w:p w14:paraId="5BE27E3A" w14:textId="77777777" w:rsidR="005859F6" w:rsidRDefault="005859F6" w:rsidP="00D925C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1B115063" w14:textId="77777777" w:rsidR="005859F6" w:rsidRDefault="005859F6" w:rsidP="005859F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2067B" w14:textId="77777777" w:rsidR="005C0B10" w:rsidRDefault="005C0B10" w:rsidP="005859F6">
      <w:r>
        <w:separator/>
      </w:r>
    </w:p>
  </w:footnote>
  <w:footnote w:type="continuationSeparator" w:id="0">
    <w:p w14:paraId="64407169" w14:textId="77777777" w:rsidR="005C0B10" w:rsidRDefault="005C0B10" w:rsidP="00585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4A0"/>
    <w:multiLevelType w:val="multilevel"/>
    <w:tmpl w:val="F1A0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F2374"/>
    <w:multiLevelType w:val="multilevel"/>
    <w:tmpl w:val="A986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B03B4"/>
    <w:multiLevelType w:val="multilevel"/>
    <w:tmpl w:val="796C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A95659"/>
    <w:multiLevelType w:val="multilevel"/>
    <w:tmpl w:val="B41E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42284E"/>
    <w:multiLevelType w:val="multilevel"/>
    <w:tmpl w:val="CD6E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1E6F42"/>
    <w:multiLevelType w:val="multilevel"/>
    <w:tmpl w:val="FF34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6E3AB2"/>
    <w:multiLevelType w:val="multilevel"/>
    <w:tmpl w:val="1CD2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793A03"/>
    <w:multiLevelType w:val="multilevel"/>
    <w:tmpl w:val="6F10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8D2F73"/>
    <w:multiLevelType w:val="multilevel"/>
    <w:tmpl w:val="284A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342313"/>
    <w:multiLevelType w:val="multilevel"/>
    <w:tmpl w:val="A5AC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543864"/>
    <w:multiLevelType w:val="multilevel"/>
    <w:tmpl w:val="2F98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FE08DB"/>
    <w:multiLevelType w:val="multilevel"/>
    <w:tmpl w:val="D260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BC7AFF"/>
    <w:multiLevelType w:val="multilevel"/>
    <w:tmpl w:val="89F02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3C12D1"/>
    <w:multiLevelType w:val="multilevel"/>
    <w:tmpl w:val="2BA6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E45665"/>
    <w:multiLevelType w:val="multilevel"/>
    <w:tmpl w:val="32FE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F5542F"/>
    <w:multiLevelType w:val="multilevel"/>
    <w:tmpl w:val="C77E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F6752B"/>
    <w:multiLevelType w:val="multilevel"/>
    <w:tmpl w:val="77AEB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40E0131"/>
    <w:multiLevelType w:val="multilevel"/>
    <w:tmpl w:val="CF48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832A13"/>
    <w:multiLevelType w:val="multilevel"/>
    <w:tmpl w:val="89F02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5436085"/>
    <w:multiLevelType w:val="multilevel"/>
    <w:tmpl w:val="89F02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5F812D1"/>
    <w:multiLevelType w:val="multilevel"/>
    <w:tmpl w:val="3DFC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6630E10"/>
    <w:multiLevelType w:val="multilevel"/>
    <w:tmpl w:val="5A80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9B230C"/>
    <w:multiLevelType w:val="multilevel"/>
    <w:tmpl w:val="5342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B594EC5"/>
    <w:multiLevelType w:val="multilevel"/>
    <w:tmpl w:val="4078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C00672B"/>
    <w:multiLevelType w:val="multilevel"/>
    <w:tmpl w:val="6DBC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C4C3612"/>
    <w:multiLevelType w:val="multilevel"/>
    <w:tmpl w:val="3D82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D2256D8"/>
    <w:multiLevelType w:val="multilevel"/>
    <w:tmpl w:val="CEB2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009250B"/>
    <w:multiLevelType w:val="multilevel"/>
    <w:tmpl w:val="876C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1C8255B"/>
    <w:multiLevelType w:val="multilevel"/>
    <w:tmpl w:val="AE0C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3890285"/>
    <w:multiLevelType w:val="multilevel"/>
    <w:tmpl w:val="9082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38F5CFD"/>
    <w:multiLevelType w:val="multilevel"/>
    <w:tmpl w:val="397C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8614ECD"/>
    <w:multiLevelType w:val="multilevel"/>
    <w:tmpl w:val="B34E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86D05BE"/>
    <w:multiLevelType w:val="multilevel"/>
    <w:tmpl w:val="F59A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8AB7170"/>
    <w:multiLevelType w:val="multilevel"/>
    <w:tmpl w:val="52D6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8B679BF"/>
    <w:multiLevelType w:val="multilevel"/>
    <w:tmpl w:val="C44C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C2C60BE"/>
    <w:multiLevelType w:val="multilevel"/>
    <w:tmpl w:val="4A7C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D001627"/>
    <w:multiLevelType w:val="multilevel"/>
    <w:tmpl w:val="89F02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C85B5E"/>
    <w:multiLevelType w:val="multilevel"/>
    <w:tmpl w:val="FFF4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F8A7EFD"/>
    <w:multiLevelType w:val="multilevel"/>
    <w:tmpl w:val="101E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05C6882"/>
    <w:multiLevelType w:val="multilevel"/>
    <w:tmpl w:val="0404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22E3B16"/>
    <w:multiLevelType w:val="multilevel"/>
    <w:tmpl w:val="0F7A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5427019"/>
    <w:multiLevelType w:val="multilevel"/>
    <w:tmpl w:val="9D32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5610C66"/>
    <w:multiLevelType w:val="multilevel"/>
    <w:tmpl w:val="89F02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DDB4810"/>
    <w:multiLevelType w:val="multilevel"/>
    <w:tmpl w:val="9BA4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FC65E13"/>
    <w:multiLevelType w:val="multilevel"/>
    <w:tmpl w:val="7A72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10B0B4B"/>
    <w:multiLevelType w:val="multilevel"/>
    <w:tmpl w:val="B8A4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2267D6B"/>
    <w:multiLevelType w:val="multilevel"/>
    <w:tmpl w:val="80E4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83734E2"/>
    <w:multiLevelType w:val="multilevel"/>
    <w:tmpl w:val="2078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96E3634"/>
    <w:multiLevelType w:val="multilevel"/>
    <w:tmpl w:val="4914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9A4631D"/>
    <w:multiLevelType w:val="multilevel"/>
    <w:tmpl w:val="89F02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CF2282D"/>
    <w:multiLevelType w:val="multilevel"/>
    <w:tmpl w:val="ECB8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E59009F"/>
    <w:multiLevelType w:val="multilevel"/>
    <w:tmpl w:val="1110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ECB124E"/>
    <w:multiLevelType w:val="multilevel"/>
    <w:tmpl w:val="CB1A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F4A02B6"/>
    <w:multiLevelType w:val="multilevel"/>
    <w:tmpl w:val="89F02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12F4DFF"/>
    <w:multiLevelType w:val="multilevel"/>
    <w:tmpl w:val="D3C4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17D7224"/>
    <w:multiLevelType w:val="multilevel"/>
    <w:tmpl w:val="39F8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1991C7F"/>
    <w:multiLevelType w:val="multilevel"/>
    <w:tmpl w:val="E610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2611062"/>
    <w:multiLevelType w:val="multilevel"/>
    <w:tmpl w:val="5586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4672845"/>
    <w:multiLevelType w:val="multilevel"/>
    <w:tmpl w:val="534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81911BA"/>
    <w:multiLevelType w:val="multilevel"/>
    <w:tmpl w:val="5CD2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8255CDA"/>
    <w:multiLevelType w:val="multilevel"/>
    <w:tmpl w:val="D39E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8881A94"/>
    <w:multiLevelType w:val="multilevel"/>
    <w:tmpl w:val="A780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A05422E"/>
    <w:multiLevelType w:val="multilevel"/>
    <w:tmpl w:val="5AF0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BBB4BF2"/>
    <w:multiLevelType w:val="multilevel"/>
    <w:tmpl w:val="80F6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D7D4415"/>
    <w:multiLevelType w:val="multilevel"/>
    <w:tmpl w:val="1864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17B082F"/>
    <w:multiLevelType w:val="multilevel"/>
    <w:tmpl w:val="25BE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1E7240A"/>
    <w:multiLevelType w:val="multilevel"/>
    <w:tmpl w:val="73B0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2E41DF9"/>
    <w:multiLevelType w:val="multilevel"/>
    <w:tmpl w:val="2C82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37E375E"/>
    <w:multiLevelType w:val="multilevel"/>
    <w:tmpl w:val="B28E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69814CB"/>
    <w:multiLevelType w:val="multilevel"/>
    <w:tmpl w:val="A74A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76C713B"/>
    <w:multiLevelType w:val="multilevel"/>
    <w:tmpl w:val="7030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89C716F"/>
    <w:multiLevelType w:val="multilevel"/>
    <w:tmpl w:val="0ADC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BFF6CD6"/>
    <w:multiLevelType w:val="multilevel"/>
    <w:tmpl w:val="23E0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0274802"/>
    <w:multiLevelType w:val="multilevel"/>
    <w:tmpl w:val="74DA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2ED3217"/>
    <w:multiLevelType w:val="multilevel"/>
    <w:tmpl w:val="9B08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7802A59"/>
    <w:multiLevelType w:val="multilevel"/>
    <w:tmpl w:val="A196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A696844"/>
    <w:multiLevelType w:val="multilevel"/>
    <w:tmpl w:val="9F5C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FC80128"/>
    <w:multiLevelType w:val="multilevel"/>
    <w:tmpl w:val="27B8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5132950">
    <w:abstractNumId w:val="55"/>
  </w:num>
  <w:num w:numId="2" w16cid:durableId="1434862779">
    <w:abstractNumId w:val="46"/>
  </w:num>
  <w:num w:numId="3" w16cid:durableId="683165233">
    <w:abstractNumId w:val="6"/>
  </w:num>
  <w:num w:numId="4" w16cid:durableId="613289673">
    <w:abstractNumId w:val="3"/>
  </w:num>
  <w:num w:numId="5" w16cid:durableId="840394267">
    <w:abstractNumId w:val="68"/>
  </w:num>
  <w:num w:numId="6" w16cid:durableId="405034274">
    <w:abstractNumId w:val="65"/>
  </w:num>
  <w:num w:numId="7" w16cid:durableId="367679288">
    <w:abstractNumId w:val="50"/>
  </w:num>
  <w:num w:numId="8" w16cid:durableId="1915896964">
    <w:abstractNumId w:val="48"/>
  </w:num>
  <w:num w:numId="9" w16cid:durableId="1932085406">
    <w:abstractNumId w:val="56"/>
  </w:num>
  <w:num w:numId="10" w16cid:durableId="578558775">
    <w:abstractNumId w:val="23"/>
  </w:num>
  <w:num w:numId="11" w16cid:durableId="175073449">
    <w:abstractNumId w:val="44"/>
  </w:num>
  <w:num w:numId="12" w16cid:durableId="1716588901">
    <w:abstractNumId w:val="59"/>
  </w:num>
  <w:num w:numId="13" w16cid:durableId="2033023288">
    <w:abstractNumId w:val="0"/>
  </w:num>
  <w:num w:numId="14" w16cid:durableId="536237759">
    <w:abstractNumId w:val="30"/>
  </w:num>
  <w:num w:numId="15" w16cid:durableId="1429079553">
    <w:abstractNumId w:val="40"/>
  </w:num>
  <w:num w:numId="16" w16cid:durableId="529806494">
    <w:abstractNumId w:val="14"/>
  </w:num>
  <w:num w:numId="17" w16cid:durableId="1877113605">
    <w:abstractNumId w:val="60"/>
  </w:num>
  <w:num w:numId="18" w16cid:durableId="511649934">
    <w:abstractNumId w:val="37"/>
  </w:num>
  <w:num w:numId="19" w16cid:durableId="341009316">
    <w:abstractNumId w:val="9"/>
  </w:num>
  <w:num w:numId="20" w16cid:durableId="1776826885">
    <w:abstractNumId w:val="71"/>
  </w:num>
  <w:num w:numId="21" w16cid:durableId="1557622703">
    <w:abstractNumId w:val="22"/>
  </w:num>
  <w:num w:numId="22" w16cid:durableId="876553255">
    <w:abstractNumId w:val="66"/>
  </w:num>
  <w:num w:numId="23" w16cid:durableId="1854952353">
    <w:abstractNumId w:val="28"/>
  </w:num>
  <w:num w:numId="24" w16cid:durableId="1654488054">
    <w:abstractNumId w:val="67"/>
  </w:num>
  <w:num w:numId="25" w16cid:durableId="567033962">
    <w:abstractNumId w:val="64"/>
  </w:num>
  <w:num w:numId="26" w16cid:durableId="293753508">
    <w:abstractNumId w:val="61"/>
  </w:num>
  <w:num w:numId="27" w16cid:durableId="1901745591">
    <w:abstractNumId w:val="21"/>
  </w:num>
  <w:num w:numId="28" w16cid:durableId="1461612195">
    <w:abstractNumId w:val="15"/>
  </w:num>
  <w:num w:numId="29" w16cid:durableId="1727988063">
    <w:abstractNumId w:val="33"/>
  </w:num>
  <w:num w:numId="30" w16cid:durableId="1956250875">
    <w:abstractNumId w:val="58"/>
  </w:num>
  <w:num w:numId="31" w16cid:durableId="736391752">
    <w:abstractNumId w:val="51"/>
  </w:num>
  <w:num w:numId="32" w16cid:durableId="213273755">
    <w:abstractNumId w:val="16"/>
  </w:num>
  <w:num w:numId="33" w16cid:durableId="1631395062">
    <w:abstractNumId w:val="25"/>
  </w:num>
  <w:num w:numId="34" w16cid:durableId="867985372">
    <w:abstractNumId w:val="17"/>
  </w:num>
  <w:num w:numId="35" w16cid:durableId="1613248545">
    <w:abstractNumId w:val="42"/>
  </w:num>
  <w:num w:numId="36" w16cid:durableId="279991798">
    <w:abstractNumId w:val="19"/>
  </w:num>
  <w:num w:numId="37" w16cid:durableId="1678074095">
    <w:abstractNumId w:val="77"/>
  </w:num>
  <w:num w:numId="38" w16cid:durableId="1408575469">
    <w:abstractNumId w:val="4"/>
  </w:num>
  <w:num w:numId="39" w16cid:durableId="662854263">
    <w:abstractNumId w:val="63"/>
  </w:num>
  <w:num w:numId="40" w16cid:durableId="1603755368">
    <w:abstractNumId w:val="54"/>
  </w:num>
  <w:num w:numId="41" w16cid:durableId="1253394863">
    <w:abstractNumId w:val="34"/>
  </w:num>
  <w:num w:numId="42" w16cid:durableId="1096250847">
    <w:abstractNumId w:val="8"/>
  </w:num>
  <w:num w:numId="43" w16cid:durableId="437335821">
    <w:abstractNumId w:val="49"/>
  </w:num>
  <w:num w:numId="44" w16cid:durableId="1269897294">
    <w:abstractNumId w:val="35"/>
  </w:num>
  <w:num w:numId="45" w16cid:durableId="717820066">
    <w:abstractNumId w:val="20"/>
  </w:num>
  <w:num w:numId="46" w16cid:durableId="1009480982">
    <w:abstractNumId w:val="53"/>
  </w:num>
  <w:num w:numId="47" w16cid:durableId="522327330">
    <w:abstractNumId w:val="13"/>
  </w:num>
  <w:num w:numId="48" w16cid:durableId="1605721534">
    <w:abstractNumId w:val="73"/>
  </w:num>
  <w:num w:numId="49" w16cid:durableId="209079237">
    <w:abstractNumId w:val="7"/>
  </w:num>
  <w:num w:numId="50" w16cid:durableId="187986451">
    <w:abstractNumId w:val="2"/>
  </w:num>
  <w:num w:numId="51" w16cid:durableId="1088620651">
    <w:abstractNumId w:val="29"/>
  </w:num>
  <w:num w:numId="52" w16cid:durableId="1309087401">
    <w:abstractNumId w:val="27"/>
  </w:num>
  <w:num w:numId="53" w16cid:durableId="1693258628">
    <w:abstractNumId w:val="1"/>
  </w:num>
  <w:num w:numId="54" w16cid:durableId="2011174116">
    <w:abstractNumId w:val="57"/>
  </w:num>
  <w:num w:numId="55" w16cid:durableId="1933008325">
    <w:abstractNumId w:val="39"/>
  </w:num>
  <w:num w:numId="56" w16cid:durableId="1082990355">
    <w:abstractNumId w:val="26"/>
  </w:num>
  <w:num w:numId="57" w16cid:durableId="795485900">
    <w:abstractNumId w:val="69"/>
  </w:num>
  <w:num w:numId="58" w16cid:durableId="1311254962">
    <w:abstractNumId w:val="12"/>
  </w:num>
  <w:num w:numId="59" w16cid:durableId="1341006350">
    <w:abstractNumId w:val="75"/>
  </w:num>
  <w:num w:numId="60" w16cid:durableId="227961899">
    <w:abstractNumId w:val="36"/>
  </w:num>
  <w:num w:numId="61" w16cid:durableId="1766532853">
    <w:abstractNumId w:val="5"/>
  </w:num>
  <w:num w:numId="62" w16cid:durableId="1958221232">
    <w:abstractNumId w:val="52"/>
  </w:num>
  <w:num w:numId="63" w16cid:durableId="1406993188">
    <w:abstractNumId w:val="43"/>
  </w:num>
  <w:num w:numId="64" w16cid:durableId="1038166211">
    <w:abstractNumId w:val="32"/>
  </w:num>
  <w:num w:numId="65" w16cid:durableId="1985237552">
    <w:abstractNumId w:val="74"/>
  </w:num>
  <w:num w:numId="66" w16cid:durableId="821698302">
    <w:abstractNumId w:val="41"/>
  </w:num>
  <w:num w:numId="67" w16cid:durableId="448164561">
    <w:abstractNumId w:val="24"/>
  </w:num>
  <w:num w:numId="68" w16cid:durableId="1561209851">
    <w:abstractNumId w:val="18"/>
  </w:num>
  <w:num w:numId="69" w16cid:durableId="1102725445">
    <w:abstractNumId w:val="76"/>
  </w:num>
  <w:num w:numId="70" w16cid:durableId="1250891259">
    <w:abstractNumId w:val="45"/>
  </w:num>
  <w:num w:numId="71" w16cid:durableId="1412771336">
    <w:abstractNumId w:val="70"/>
  </w:num>
  <w:num w:numId="72" w16cid:durableId="902983973">
    <w:abstractNumId w:val="31"/>
  </w:num>
  <w:num w:numId="73" w16cid:durableId="1700163267">
    <w:abstractNumId w:val="62"/>
  </w:num>
  <w:num w:numId="74" w16cid:durableId="1022707982">
    <w:abstractNumId w:val="10"/>
  </w:num>
  <w:num w:numId="75" w16cid:durableId="1142967608">
    <w:abstractNumId w:val="72"/>
  </w:num>
  <w:num w:numId="76" w16cid:durableId="1134104520">
    <w:abstractNumId w:val="11"/>
  </w:num>
  <w:num w:numId="77" w16cid:durableId="804393866">
    <w:abstractNumId w:val="38"/>
  </w:num>
  <w:num w:numId="78" w16cid:durableId="7408294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F6"/>
    <w:rsid w:val="00006052"/>
    <w:rsid w:val="00013203"/>
    <w:rsid w:val="00016C63"/>
    <w:rsid w:val="00077858"/>
    <w:rsid w:val="0037151B"/>
    <w:rsid w:val="00382C35"/>
    <w:rsid w:val="003B3B00"/>
    <w:rsid w:val="003B614F"/>
    <w:rsid w:val="005206C0"/>
    <w:rsid w:val="00583F5A"/>
    <w:rsid w:val="005859F6"/>
    <w:rsid w:val="005C0B10"/>
    <w:rsid w:val="006A2326"/>
    <w:rsid w:val="00760391"/>
    <w:rsid w:val="00766E30"/>
    <w:rsid w:val="009308E9"/>
    <w:rsid w:val="00945C9A"/>
    <w:rsid w:val="00AE06DD"/>
    <w:rsid w:val="00C5790C"/>
    <w:rsid w:val="00CA2C4A"/>
    <w:rsid w:val="00F77561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FA80"/>
  <w15:chartTrackingRefBased/>
  <w15:docId w15:val="{F1E93EF3-2F5E-D64E-8D1A-AFC182C1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6C0"/>
    <w:pPr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85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85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859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59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59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59F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59F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59F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59F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qFormat/>
    <w:rsid w:val="00077858"/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077858"/>
    <w:rPr>
      <w:rFonts w:ascii="Times New Roman" w:hAnsi="Times New Roman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85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85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85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59F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59F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59F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59F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59F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59F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59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5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59F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5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59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59F6"/>
    <w:rPr>
      <w:rFonts w:ascii="Times New Roman" w:hAnsi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59F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59F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5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59F6"/>
    <w:rPr>
      <w:rFonts w:ascii="Times New Roman" w:hAnsi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59F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5859F6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5859F6"/>
    <w:rPr>
      <w:b/>
      <w:bCs/>
    </w:rPr>
  </w:style>
  <w:style w:type="character" w:customStyle="1" w:styleId="whitespace-normal">
    <w:name w:val="whitespace-normal"/>
    <w:basedOn w:val="Carpredefinitoparagrafo"/>
    <w:rsid w:val="005859F6"/>
  </w:style>
  <w:style w:type="character" w:customStyle="1" w:styleId="relative">
    <w:name w:val="relative"/>
    <w:basedOn w:val="Carpredefinitoparagrafo"/>
    <w:rsid w:val="005859F6"/>
  </w:style>
  <w:style w:type="paragraph" w:customStyle="1" w:styleId="not-prose">
    <w:name w:val="not-prose"/>
    <w:basedOn w:val="Normale"/>
    <w:rsid w:val="005859F6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5859F6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5859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9F6"/>
    <w:rPr>
      <w:rFonts w:ascii="Times New Roman" w:hAnsi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585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625</Words>
  <Characters>3922</Characters>
  <Application>Microsoft Office Word</Application>
  <DocSecurity>0</DocSecurity>
  <Lines>129</Lines>
  <Paragraphs>105</Paragraphs>
  <ScaleCrop>false</ScaleCrop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Barbaglia</dc:creator>
  <cp:keywords/>
  <dc:description/>
  <cp:lastModifiedBy>Silvio Barbaglia</cp:lastModifiedBy>
  <cp:revision>2</cp:revision>
  <dcterms:created xsi:type="dcterms:W3CDTF">2026-02-12T23:36:00Z</dcterms:created>
  <dcterms:modified xsi:type="dcterms:W3CDTF">2026-02-12T23:36:00Z</dcterms:modified>
</cp:coreProperties>
</file>