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90CE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Introduzione al corso sui libri profetici – Parte prima</w:t>
      </w:r>
    </w:p>
    <w:p w14:paraId="7F5833C1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Sede ISSR di Novara – ITA Novara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giovedì 5 febbraio 2026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17,25–18,10</w:t>
      </w:r>
    </w:p>
    <w:p w14:paraId="213B674D" w14:textId="4C0B4FE8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📌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Fonte primaria: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sbobinatura della lezione 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</w:r>
      <w:r w:rsidRPr="009E0941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📌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Griglia di riferimento: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Dispense del corso, cap. 1</w:t>
      </w:r>
    </w:p>
    <w:p w14:paraId="7EF6A646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7518874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755B933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</w:t>
      </w:r>
    </w:p>
    <w:p w14:paraId="0EAEB76A" w14:textId="77777777" w:rsidR="009E0941" w:rsidRPr="009E0941" w:rsidRDefault="009E0941" w:rsidP="009E094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(contesto orale della lezione)</w:t>
      </w:r>
    </w:p>
    <w:p w14:paraId="5FBF27D6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L’avvio del corso non è concepito come una semplice presentazione informativa, ma come un momento decisivo di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impostazione mentale e metodologica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. Il docente chiarisce fin da subito che questa prima lezione serve a evitare un errore frequente: </w:t>
      </w:r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iniziare a studiare senza aver capito che cosa si sta facendo e perché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  <w:t xml:space="preserve">Il corso, pur essendo di esegesi, non comincia dal testo, ma dal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modo corretto di stare davanti al testo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3681DC6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490A0BE0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C4B1764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 «Esegesi dei profeti / dei libri profetici»: ambiguità della formulazione e decifrazione della problematica</w:t>
      </w:r>
    </w:p>
    <w:p w14:paraId="37CCFE5E" w14:textId="77777777" w:rsidR="009E0941" w:rsidRPr="009E0941" w:rsidRDefault="009E0941" w:rsidP="009E094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1.1.1. Il problema dell’oggetto del corso (sviluppo orale)</w:t>
      </w:r>
    </w:p>
    <w:p w14:paraId="4E4727FA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Don Barbaglia insiste sul fatto che l’espressione </w:t>
      </w:r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“libri profetici”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viene normalmente usata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senza interrogarsi sul suo significato reale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 A lezione chiarisce che:</w:t>
      </w:r>
    </w:p>
    <w:p w14:paraId="1AD574C5" w14:textId="77777777" w:rsidR="009E0941" w:rsidRPr="009E0941" w:rsidRDefault="009E0941" w:rsidP="009E09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dire </w:t>
      </w:r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“esegesi dei profeti”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non equivale a dire </w:t>
      </w:r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“esegesi dei libri profetici”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09ED5FF8" w14:textId="77777777" w:rsidR="009E0941" w:rsidRPr="009E0941" w:rsidRDefault="009E0941" w:rsidP="009E094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il rischio è di muoversi con categorie vaghe:</w:t>
      </w:r>
    </w:p>
    <w:p w14:paraId="72875B9F" w14:textId="77777777" w:rsidR="009E0941" w:rsidRPr="009E0941" w:rsidRDefault="009E0941" w:rsidP="009E0941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profeta come figura spirituale generica,</w:t>
      </w:r>
    </w:p>
    <w:p w14:paraId="4DD2DB3F" w14:textId="77777777" w:rsidR="009E0941" w:rsidRPr="009E0941" w:rsidRDefault="009E0941" w:rsidP="009E0941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profezia come predizione del futuro,</w:t>
      </w:r>
    </w:p>
    <w:p w14:paraId="2D31DCB9" w14:textId="77777777" w:rsidR="009E0941" w:rsidRPr="009E0941" w:rsidRDefault="009E0941" w:rsidP="009E0941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libro profetico come semplice raccolta di oracoli.</w:t>
      </w:r>
    </w:p>
    <w:p w14:paraId="6CED8111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L’ambiguità non è solo terminologica, ma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metodologica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  <w:t>se non è chiaro l’oggetto, anche l’analisi diventa confusa.</w:t>
      </w:r>
    </w:p>
    <w:p w14:paraId="6E7D5D89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Il docente sottolinea che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iniziare un corso significa delimitare l’oggetto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, non darlo per scontato. Questo vale in modo particolare per i profeti, dove convivono:</w:t>
      </w:r>
    </w:p>
    <w:p w14:paraId="5A7A546B" w14:textId="77777777" w:rsidR="009E0941" w:rsidRPr="009E0941" w:rsidRDefault="009E0941" w:rsidP="009E09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figure profetiche che non hanno lasciato libri,</w:t>
      </w:r>
    </w:p>
    <w:p w14:paraId="22056C42" w14:textId="77777777" w:rsidR="009E0941" w:rsidRPr="009E0941" w:rsidRDefault="009E0941" w:rsidP="009E09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libri profetici che non coincidono semplicemente con la biografia di un profeta,</w:t>
      </w:r>
    </w:p>
    <w:p w14:paraId="4516DC38" w14:textId="77777777" w:rsidR="009E0941" w:rsidRPr="009E0941" w:rsidRDefault="009E0941" w:rsidP="009E094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testi complessi, stratificati, redazionali.</w:t>
      </w:r>
    </w:p>
    <w:p w14:paraId="190B2BAF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21767801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C979C28" w14:textId="77777777" w:rsidR="009E0941" w:rsidRPr="009E0941" w:rsidRDefault="009E0941" w:rsidP="009E094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1.1.2. Introduzione ed esegesi: distinzione decisiva (ripresa orale)</w:t>
      </w:r>
    </w:p>
    <w:p w14:paraId="3F4EA497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Riprendendo implicitamente la distinzione delle dispense, il docente la riformula in modo molto concreto:</w:t>
      </w:r>
    </w:p>
    <w:p w14:paraId="470D0A93" w14:textId="77777777" w:rsidR="009E0941" w:rsidRPr="009E0941" w:rsidRDefault="009E0941" w:rsidP="009E094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Introduzione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= operazione di </w:t>
      </w:r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ingresso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5A5B7B73" w14:textId="77777777" w:rsidR="009E0941" w:rsidRPr="009E0941" w:rsidRDefault="009E0941" w:rsidP="009E0941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si forniscono coordinate storiche, culturali, letterarie;</w:t>
      </w:r>
    </w:p>
    <w:p w14:paraId="029BC0A6" w14:textId="77777777" w:rsidR="009E0941" w:rsidRPr="009E0941" w:rsidRDefault="009E0941" w:rsidP="009E0941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si risponde a domande come: chi, quando, dove, come è nato un testo.</w:t>
      </w:r>
    </w:p>
    <w:p w14:paraId="2C3A59ED" w14:textId="77777777" w:rsidR="009E0941" w:rsidRPr="009E0941" w:rsidRDefault="009E0941" w:rsidP="009E094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Esegesi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= operazione di </w:t>
      </w:r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estrazione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5598A6BA" w14:textId="77777777" w:rsidR="009E0941" w:rsidRPr="009E0941" w:rsidRDefault="009E0941" w:rsidP="009E0941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far emergere il senso dal testo;</w:t>
      </w:r>
    </w:p>
    <w:p w14:paraId="5C40FEF1" w14:textId="77777777" w:rsidR="009E0941" w:rsidRPr="009E0941" w:rsidRDefault="009E0941" w:rsidP="009E0941">
      <w:pPr>
        <w:numPr>
          <w:ilvl w:val="1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portare fuori ciò che il testo dice realmente.</w:t>
      </w:r>
    </w:p>
    <w:p w14:paraId="4481476E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A lezione viene evidenziato un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paradosso didattico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  <w:t>spesso le introduzioni contengono già sintesi teologiche complesse, mentre i corsi di esegesi rischiano di:</w:t>
      </w:r>
    </w:p>
    <w:p w14:paraId="2E9E25AC" w14:textId="77777777" w:rsidR="009E0941" w:rsidRPr="009E0941" w:rsidRDefault="009E0941" w:rsidP="009E094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ripetere l’introduzione in modo più lungo,</w:t>
      </w:r>
    </w:p>
    <w:p w14:paraId="041801BE" w14:textId="77777777" w:rsidR="009E0941" w:rsidRPr="009E0941" w:rsidRDefault="009E0941" w:rsidP="009E094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oppure limitarsi a esercizi tecnici su pochi versetti, senza visione d’insieme.</w:t>
      </w:r>
    </w:p>
    <w:p w14:paraId="280789BA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Il corso nasce proprio per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evitare entrambe le derive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43B64C9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58E679DB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3596400C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1.1.3. Le scelte didattiche nei corsi di esegesi (rielaborazione orale)</w:t>
      </w:r>
    </w:p>
    <w:p w14:paraId="6023DBB5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Il docente passa in rassegna, in forma discorsiva, i modelli più diffusi:</w:t>
      </w:r>
    </w:p>
    <w:p w14:paraId="5AB0964E" w14:textId="77777777" w:rsidR="009E0941" w:rsidRPr="009E0941" w:rsidRDefault="009E0941" w:rsidP="009E094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corsi che fanno prima introduzione generale e poi analisi di alcuni brani emblematici;</w:t>
      </w:r>
    </w:p>
    <w:p w14:paraId="43830939" w14:textId="77777777" w:rsidR="009E0941" w:rsidRPr="009E0941" w:rsidRDefault="009E0941" w:rsidP="009E094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corsi che scelgono un solo libro e lo analizzano in profondità;</w:t>
      </w:r>
    </w:p>
    <w:p w14:paraId="1505B636" w14:textId="77777777" w:rsidR="009E0941" w:rsidRPr="009E0941" w:rsidRDefault="009E0941" w:rsidP="009E094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corsi che privilegiano percorsi tematici trasversali.</w:t>
      </w:r>
    </w:p>
    <w:p w14:paraId="172BFBAE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A lezione sottolinea che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nessuno di questi modelli è sbagliato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, ma tutti rischiano di:</w:t>
      </w:r>
    </w:p>
    <w:p w14:paraId="0D62EF52" w14:textId="77777777" w:rsidR="009E0941" w:rsidRPr="009E0941" w:rsidRDefault="009E0941" w:rsidP="009E0941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perdere il rapporto tra parte e tutto,</w:t>
      </w:r>
    </w:p>
    <w:p w14:paraId="2783DD9B" w14:textId="77777777" w:rsidR="009E0941" w:rsidRPr="009E0941" w:rsidRDefault="009E0941" w:rsidP="009E0941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ridurre l’esegesi a un esercizio tecnico,</w:t>
      </w:r>
    </w:p>
    <w:p w14:paraId="08D93B5C" w14:textId="77777777" w:rsidR="009E0941" w:rsidRPr="009E0941" w:rsidRDefault="009E0941" w:rsidP="009E0941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far percepire il testo come “</w:t>
      </w:r>
      <w:proofErr w:type="spellStart"/>
      <w:r w:rsidRPr="009E0941">
        <w:rPr>
          <w:rFonts w:eastAsia="Times New Roman" w:cs="Times New Roman"/>
          <w:kern w:val="0"/>
          <w:lang w:eastAsia="it-IT"/>
          <w14:ligatures w14:val="none"/>
        </w:rPr>
        <w:t>tremendum</w:t>
      </w:r>
      <w:proofErr w:type="spellEnd"/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” (difficile, respingente) invece che come </w:t>
      </w:r>
      <w:proofErr w:type="spellStart"/>
      <w:r w:rsidRPr="009E0941">
        <w:rPr>
          <w:rFonts w:eastAsia="Times New Roman" w:cs="Times New Roman"/>
          <w:i/>
          <w:iCs/>
          <w:kern w:val="0"/>
          <w:lang w:eastAsia="it-IT"/>
          <w14:ligatures w14:val="none"/>
        </w:rPr>
        <w:t>fascinans</w:t>
      </w:r>
      <w:proofErr w:type="spellEnd"/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0C6E6CE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1CDDA8F1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39913105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1.1.4. I tre livelli irrinunciabili: storico, letterario, teologico (accento orale)</w:t>
      </w:r>
    </w:p>
    <w:p w14:paraId="121271E6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Riprendendo la triade classica, il docente la rilegge in chiave critica:</w:t>
      </w:r>
    </w:p>
    <w:p w14:paraId="68A8394D" w14:textId="77777777" w:rsidR="009E0941" w:rsidRPr="009E0941" w:rsidRDefault="009E0941" w:rsidP="009E094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storico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 il profetismo come fenomeno reale, situato, non astratto;</w:t>
      </w:r>
    </w:p>
    <w:p w14:paraId="18AB3A62" w14:textId="77777777" w:rsidR="009E0941" w:rsidRPr="009E0941" w:rsidRDefault="009E0941" w:rsidP="009E094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letterario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 il testo è ciò che abbiamo, ed è organizzato secondo una logica;</w:t>
      </w:r>
    </w:p>
    <w:p w14:paraId="7BEB7B4B" w14:textId="77777777" w:rsidR="009E0941" w:rsidRPr="009E0941" w:rsidRDefault="009E0941" w:rsidP="009E094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teologico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: non si tratta di cronaca, ma di parola su Dio e sull’uomo.</w:t>
      </w:r>
    </w:p>
    <w:p w14:paraId="13E5E735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A lezione insiste su un punto chiave: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br/>
      </w:r>
      <w:r w:rsidRPr="009E0941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 questi tre livelli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non devono essere giustapposti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, ma tenuti insieme.</w:t>
      </w:r>
    </w:p>
    <w:p w14:paraId="75E39293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7EA6EBFB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367B05B1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1.1.5. Critica implicita al primato assoluto della diacronia (anticipazione orale)</w:t>
      </w:r>
    </w:p>
    <w:p w14:paraId="28962D8C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Pur senza entrare ancora nel dettaglio teorico delle dispense, il docente anticipa il nodo:</w:t>
      </w:r>
    </w:p>
    <w:p w14:paraId="245E09F6" w14:textId="77777777" w:rsidR="009E0941" w:rsidRPr="009E0941" w:rsidRDefault="009E0941" w:rsidP="009E094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la maggior parte degli studi ha privilegiato una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linea diacronica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46B0DB63" w14:textId="77777777" w:rsidR="009E0941" w:rsidRPr="009E0941" w:rsidRDefault="009E0941" w:rsidP="009E094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il rischio è di smontare continuamente il testo:</w:t>
      </w:r>
    </w:p>
    <w:p w14:paraId="09DD4793" w14:textId="77777777" w:rsidR="009E0941" w:rsidRPr="009E0941" w:rsidRDefault="009E0941" w:rsidP="009E0941">
      <w:pPr>
        <w:numPr>
          <w:ilvl w:val="1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scomporlo,</w:t>
      </w:r>
    </w:p>
    <w:p w14:paraId="090F8761" w14:textId="77777777" w:rsidR="009E0941" w:rsidRPr="009E0941" w:rsidRDefault="009E0941" w:rsidP="009E0941">
      <w:pPr>
        <w:numPr>
          <w:ilvl w:val="1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ricostruirlo altrove,</w:t>
      </w:r>
    </w:p>
    <w:p w14:paraId="33C957D3" w14:textId="77777777" w:rsidR="009E0941" w:rsidRPr="009E0941" w:rsidRDefault="009E0941" w:rsidP="009E0941">
      <w:pPr>
        <w:numPr>
          <w:ilvl w:val="1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perdere la sua forma canonica.</w:t>
      </w:r>
    </w:p>
    <w:p w14:paraId="4E3B0D59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A lezione emerge chiaramente l’idea che:</w:t>
      </w:r>
    </w:p>
    <w:p w14:paraId="4A7BE50D" w14:textId="77777777" w:rsidR="009E0941" w:rsidRPr="009E0941" w:rsidRDefault="009E0941" w:rsidP="009E094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il testo biblico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non è solo una miniera da scavare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,</w:t>
      </w:r>
    </w:p>
    <w:p w14:paraId="0E0EF5C6" w14:textId="77777777" w:rsidR="009E0941" w:rsidRPr="009E0941" w:rsidRDefault="009E0941" w:rsidP="009E094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ma una costruzione dotata di una sua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intelligenza complessiva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EF75C6F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64B7F27E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22A1EE4F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1.1.6. Conseguenze metodologiche per il corso (formulazione orale)</w:t>
      </w:r>
    </w:p>
    <w:p w14:paraId="39401A67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Da qui derivano alcune scelte operative, esplicitate già in questa prima parte:</w:t>
      </w:r>
    </w:p>
    <w:p w14:paraId="6B41A2C1" w14:textId="77777777" w:rsidR="009E0941" w:rsidRPr="009E0941" w:rsidRDefault="009E0941" w:rsidP="009E094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nessun manuale unico imposto;</w:t>
      </w:r>
    </w:p>
    <w:p w14:paraId="500DAEF0" w14:textId="77777777" w:rsidR="009E0941" w:rsidRPr="009E0941" w:rsidRDefault="009E0941" w:rsidP="009E094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centralità della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lettura integrale dei testi profetici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37FD0B86" w14:textId="77777777" w:rsidR="009E0941" w:rsidRPr="009E0941" w:rsidRDefault="009E0941" w:rsidP="009E094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uso massiccio di materiale di supporto;</w:t>
      </w:r>
    </w:p>
    <w:p w14:paraId="01AFE176" w14:textId="77777777" w:rsidR="009E0941" w:rsidRPr="009E0941" w:rsidRDefault="009E0941" w:rsidP="009E094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equilibrio tra:</w:t>
      </w:r>
    </w:p>
    <w:p w14:paraId="53690DCF" w14:textId="77777777" w:rsidR="009E0941" w:rsidRPr="009E0941" w:rsidRDefault="009E0941" w:rsidP="009E0941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lavoro personale dello studente,</w:t>
      </w:r>
    </w:p>
    <w:p w14:paraId="0043A2E9" w14:textId="77777777" w:rsidR="009E0941" w:rsidRPr="009E0941" w:rsidRDefault="009E0941" w:rsidP="009E0941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percorso guidato in aula.</w:t>
      </w:r>
    </w:p>
    <w:p w14:paraId="3DCD6D8E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Il docente chiarisce che il corso non è pensato per “facilitare l’esame”, ma per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formare una postura esegetica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CF0C12C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7FDEC4C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0B2F7C05" w14:textId="77777777" w:rsidR="009E0941" w:rsidRPr="009E0941" w:rsidRDefault="009E0941" w:rsidP="009E0941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1.1.7. Collegamento con lo stile della lezione</w:t>
      </w:r>
    </w:p>
    <w:p w14:paraId="37B586C9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La chiarificazione metodologica si riflette subito nello stile richiesto:</w:t>
      </w:r>
    </w:p>
    <w:p w14:paraId="4A00A4FC" w14:textId="77777777" w:rsidR="009E0941" w:rsidRPr="009E0941" w:rsidRDefault="009E0941" w:rsidP="009E094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partecipazione attiva,</w:t>
      </w:r>
    </w:p>
    <w:p w14:paraId="15C63AD4" w14:textId="77777777" w:rsidR="009E0941" w:rsidRPr="009E0941" w:rsidRDefault="009E0941" w:rsidP="009E094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possibilità di intervenire,</w:t>
      </w:r>
    </w:p>
    <w:p w14:paraId="70CBA457" w14:textId="77777777" w:rsidR="009E0941" w:rsidRPr="009E0941" w:rsidRDefault="009E0941" w:rsidP="009E094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lastRenderedPageBreak/>
        <w:t>libertà di porre domande e obiezioni.</w:t>
      </w:r>
    </w:p>
    <w:p w14:paraId="4F6C88D4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La lezione non è una trasmissione di contenuti, ma una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dinamica di ricerca condivisa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1CA0429" w14:textId="77777777" w:rsidR="009E0941" w:rsidRPr="009E0941" w:rsidRDefault="009E0941" w:rsidP="009E0941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noProof/>
          <w:kern w:val="0"/>
          <w:lang w:eastAsia="it-IT"/>
          <w14:ligatures w14:val="none"/>
        </w:rPr>
      </w:r>
      <w:r w:rsidR="009E0941" w:rsidRPr="009E0941">
        <w:rPr>
          <w:rFonts w:eastAsia="Times New Roman" w:cs="Times New Roman"/>
          <w:noProof/>
          <w:kern w:val="0"/>
          <w:lang w:eastAsia="it-IT"/>
          <w14:ligatures w14:val="none"/>
        </w:rPr>
        <w:pict w14:anchorId="203013E9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0E0E55E4" w14:textId="77777777" w:rsidR="009E0941" w:rsidRPr="009E0941" w:rsidRDefault="009E0941" w:rsidP="009E0941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E0941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Chiusura della prima parte (ore 18,10)</w:t>
      </w:r>
    </w:p>
    <w:p w14:paraId="5701B9C2" w14:textId="77777777" w:rsidR="009E0941" w:rsidRPr="009E0941" w:rsidRDefault="009E0941" w:rsidP="009E0941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Il docente conclude questa sezione ribadendo che:</w:t>
      </w:r>
    </w:p>
    <w:p w14:paraId="78402E93" w14:textId="77777777" w:rsidR="009E0941" w:rsidRPr="009E0941" w:rsidRDefault="009E0941" w:rsidP="009E094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l’oggetto del corso sarà chiarito progressivamente;</w:t>
      </w:r>
    </w:p>
    <w:p w14:paraId="5147BB35" w14:textId="77777777" w:rsidR="009E0941" w:rsidRPr="009E0941" w:rsidRDefault="009E0941" w:rsidP="009E094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 xml:space="preserve">la comprensione dei libri profetici passa prima da una </w:t>
      </w:r>
      <w:r w:rsidRPr="009E0941">
        <w:rPr>
          <w:rFonts w:eastAsia="Times New Roman" w:cs="Times New Roman"/>
          <w:b/>
          <w:bCs/>
          <w:kern w:val="0"/>
          <w:lang w:eastAsia="it-IT"/>
          <w14:ligatures w14:val="none"/>
        </w:rPr>
        <w:t>conversione del metodo</w:t>
      </w:r>
      <w:r w:rsidRPr="009E0941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47E5B932" w14:textId="77777777" w:rsidR="009E0941" w:rsidRPr="009E0941" w:rsidRDefault="009E0941" w:rsidP="009E094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9E0941">
        <w:rPr>
          <w:rFonts w:eastAsia="Times New Roman" w:cs="Times New Roman"/>
          <w:kern w:val="0"/>
          <w:lang w:eastAsia="it-IT"/>
          <w14:ligatures w14:val="none"/>
        </w:rPr>
        <w:t>senza questa base, il resto del corso risulterebbe incomprensibile.</w:t>
      </w:r>
    </w:p>
    <w:p w14:paraId="41003436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46FC" w14:textId="77777777" w:rsidR="003336D2" w:rsidRDefault="003336D2" w:rsidP="009E0941">
      <w:r>
        <w:separator/>
      </w:r>
    </w:p>
  </w:endnote>
  <w:endnote w:type="continuationSeparator" w:id="0">
    <w:p w14:paraId="78A8B0DE" w14:textId="77777777" w:rsidR="003336D2" w:rsidRDefault="003336D2" w:rsidP="009E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64527409"/>
      <w:docPartObj>
        <w:docPartGallery w:val="Page Numbers (Bottom of Page)"/>
        <w:docPartUnique/>
      </w:docPartObj>
    </w:sdtPr>
    <w:sdtContent>
      <w:p w14:paraId="0C9AA36D" w14:textId="7408A429" w:rsidR="009E0941" w:rsidRDefault="009E0941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330A79A" w14:textId="77777777" w:rsidR="009E0941" w:rsidRDefault="009E0941" w:rsidP="009E09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25136154"/>
      <w:docPartObj>
        <w:docPartGallery w:val="Page Numbers (Bottom of Page)"/>
        <w:docPartUnique/>
      </w:docPartObj>
    </w:sdtPr>
    <w:sdtContent>
      <w:p w14:paraId="02B94E18" w14:textId="2E99AF6B" w:rsidR="009E0941" w:rsidRDefault="009E0941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AFA631E" w14:textId="77777777" w:rsidR="009E0941" w:rsidRDefault="009E0941" w:rsidP="009E09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99C9" w14:textId="77777777" w:rsidR="003336D2" w:rsidRDefault="003336D2" w:rsidP="009E0941">
      <w:r>
        <w:separator/>
      </w:r>
    </w:p>
  </w:footnote>
  <w:footnote w:type="continuationSeparator" w:id="0">
    <w:p w14:paraId="0C3D3EB8" w14:textId="77777777" w:rsidR="003336D2" w:rsidRDefault="003336D2" w:rsidP="009E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04B"/>
    <w:multiLevelType w:val="multilevel"/>
    <w:tmpl w:val="3830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E5699"/>
    <w:multiLevelType w:val="multilevel"/>
    <w:tmpl w:val="04B0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44808"/>
    <w:multiLevelType w:val="multilevel"/>
    <w:tmpl w:val="1C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206A8"/>
    <w:multiLevelType w:val="multilevel"/>
    <w:tmpl w:val="162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2690F"/>
    <w:multiLevelType w:val="multilevel"/>
    <w:tmpl w:val="6566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B5C1A"/>
    <w:multiLevelType w:val="multilevel"/>
    <w:tmpl w:val="18B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A0C2C"/>
    <w:multiLevelType w:val="multilevel"/>
    <w:tmpl w:val="691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B7F45"/>
    <w:multiLevelType w:val="multilevel"/>
    <w:tmpl w:val="BBB6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53B30"/>
    <w:multiLevelType w:val="multilevel"/>
    <w:tmpl w:val="D196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93E03"/>
    <w:multiLevelType w:val="multilevel"/>
    <w:tmpl w:val="54B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D2CA8"/>
    <w:multiLevelType w:val="multilevel"/>
    <w:tmpl w:val="EC9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61AE9"/>
    <w:multiLevelType w:val="multilevel"/>
    <w:tmpl w:val="310C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790326">
    <w:abstractNumId w:val="5"/>
  </w:num>
  <w:num w:numId="2" w16cid:durableId="818156832">
    <w:abstractNumId w:val="8"/>
  </w:num>
  <w:num w:numId="3" w16cid:durableId="1290236752">
    <w:abstractNumId w:val="6"/>
  </w:num>
  <w:num w:numId="4" w16cid:durableId="406537640">
    <w:abstractNumId w:val="3"/>
  </w:num>
  <w:num w:numId="5" w16cid:durableId="1925727313">
    <w:abstractNumId w:val="11"/>
  </w:num>
  <w:num w:numId="6" w16cid:durableId="1833642231">
    <w:abstractNumId w:val="2"/>
  </w:num>
  <w:num w:numId="7" w16cid:durableId="431508434">
    <w:abstractNumId w:val="7"/>
  </w:num>
  <w:num w:numId="8" w16cid:durableId="1251542993">
    <w:abstractNumId w:val="0"/>
  </w:num>
  <w:num w:numId="9" w16cid:durableId="21709730">
    <w:abstractNumId w:val="1"/>
  </w:num>
  <w:num w:numId="10" w16cid:durableId="317609661">
    <w:abstractNumId w:val="10"/>
  </w:num>
  <w:num w:numId="11" w16cid:durableId="83651578">
    <w:abstractNumId w:val="9"/>
  </w:num>
  <w:num w:numId="12" w16cid:durableId="541598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41"/>
    <w:rsid w:val="00006052"/>
    <w:rsid w:val="00013203"/>
    <w:rsid w:val="00077858"/>
    <w:rsid w:val="003336D2"/>
    <w:rsid w:val="0037151B"/>
    <w:rsid w:val="00382C35"/>
    <w:rsid w:val="003B3B00"/>
    <w:rsid w:val="003B614F"/>
    <w:rsid w:val="005206C0"/>
    <w:rsid w:val="00583F5A"/>
    <w:rsid w:val="00760391"/>
    <w:rsid w:val="009E0941"/>
    <w:rsid w:val="00C5790C"/>
    <w:rsid w:val="00CA2C4A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2B3D"/>
  <w15:chartTrackingRefBased/>
  <w15:docId w15:val="{73478056-D3AE-3F4E-94DA-1E67E58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09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09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09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09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09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09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09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09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09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09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09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09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09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0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9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0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0941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09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09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0941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094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E0941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E0941"/>
    <w:rPr>
      <w:b/>
      <w:bCs/>
    </w:rPr>
  </w:style>
  <w:style w:type="character" w:customStyle="1" w:styleId="whitespace-normal">
    <w:name w:val="whitespace-normal"/>
    <w:basedOn w:val="Carpredefinitoparagrafo"/>
    <w:rsid w:val="009E0941"/>
  </w:style>
  <w:style w:type="character" w:customStyle="1" w:styleId="relative">
    <w:name w:val="relative"/>
    <w:basedOn w:val="Carpredefinitoparagrafo"/>
    <w:rsid w:val="009E0941"/>
  </w:style>
  <w:style w:type="paragraph" w:customStyle="1" w:styleId="not-prose">
    <w:name w:val="not-prose"/>
    <w:basedOn w:val="Normale"/>
    <w:rsid w:val="009E0941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9E0941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9E0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941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9E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769</Words>
  <Characters>4480</Characters>
  <Application>Microsoft Office Word</Application>
  <DocSecurity>0</DocSecurity>
  <Lines>109</Lines>
  <Paragraphs>88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2026-02-05T22:45:00Z</dcterms:created>
  <dcterms:modified xsi:type="dcterms:W3CDTF">2026-02-05T22:47:00Z</dcterms:modified>
</cp:coreProperties>
</file>